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2025/496963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 001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25/30 basınç dayanım sınıfında, gri renkte, normal hazır beton dökülmesi (beton nakli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Ön yapımlı bileşenlerden oluşan tam güvenlikli, dış cephe iş iskelesi yapılması. (0,00-51,50 m arası)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Ön yapımlı bileşenlerden oluşan tam güvenlikli, tavanlar için iş iskelesi yapılması. (0,00-21,50 m arası)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1.900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2,5 mm kalınlıkta self leveling Epoksi esaslı zemin kaplaması yapılması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Poliürea esaslı zemin kaplaması üzerine, poliüretan esaslı, tek bileşenli, solventli, UV dayanımlı, koruyucu son kat kaplama malzemesi ile kaplama yapılması.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692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200 kg çimento dozlu tesviye tabakası yapılması. 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Elastomerik reçine esaslı sıvı plastik kaplama malzemesi ile 2 kat halinde toplam 1 mm kalınlıkta su yalıtımı yapılması.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% 100 Saf Poliürea bazlı iki bileşenli su yalıtım malzemesi ile 2 mm kalınlıkta su yalıtımı yapılması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692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350 kg çimento dozlu  harçla tek kat ince sıva  yapılması. 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1.920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250 kg çimento dozlu harç ile kaba sıva yapılması.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125 mm çapında bir ucu muflu sert PVC yağmur borusu temini ve yerine tesbiti 
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 cm kalınlıkta taş yünü levhalar ile asma tavanlarda, bölme duvarlarda ve yükseltilmiş döşemelerde ısı ve ses yalıtımı yapılması, Ses yutma katsayısı (ortalama) &gt;= 0,80 olan  ( Nakliyeler dahildir )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(30 x 30 cm) veya (25 x 40 cm) anma ebatlarında, her türlü desen ve yüzey özelliğinde, 1.kalite, renkli seramik yer karoları ile 3 mm derz aralıklı döşeme kaplaması yapılması (karo yapıştırıcısı ile) 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(25 x 33 cm) veya (25 x 40 cm) anma ebatlarında, her türlü desen ve yüzey özelliğinde, 1.kalite, renkli seramik duvar karoları ile 3 mm derz aralıklı duvar kaplaması yapılması (karo yapıştırıcısı ile)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Karosiman terrazo karo ile dış mekan döşeme kaplaması yapılması (kırılma dayanımı şartları (sınıf 1) eğilme dayanımı minimum 2,8 mpa, aşınma direnç sınıfı (2-g), yüzey alanı &lt;= 1600 cm2 , yivli-yivsiz, her renkte) 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 cm kalınlığında beyaz mermer levha ile harpuşta yapılması (3 cm x 30-40-50 cm x serbest boy) (honlu veya cilalı) 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Plastik doğrama imalatı yapılması ve yerine konulması (sert pvc doğrama profillerinden her çeşit kapı, pencere, kaplama ve benzeri imalat)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PVC ve alüminyum doğramaya profil ile 4+4 mm kalınlıkta 12 mm ara boşluklu çift camlı pencere ünitesi takılması ( Nakliyeler dahildir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Demir yüzeylere iki kat antipas, iki kat sentetik esaslı mat boya yapılması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Demir ve seramik yüzeylere iki kat solvent bazlı epoksi boya yapılması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Yeni sıva yüzeylere macun ve astar uygulanarak iki kat su bazlı silikonlu yarımat iç cephe boyası ( örtücülük sınıf:2, YOD= sınıf:1, parlaklık:G2)  yapılması (iç cephe)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1.322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Brüt beton, sıvalı veya eski boyalı yüzeylere, astar uygulanarak silikon esaslı 
 su bazlı dış cephe boyası (V1:W3:G3) yapılması (dış cephe)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Kare ve dikdörtgen profillerle pencere ve kapı yapılması ve yerine konulması (Nakliyeler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Lama ve profil demirlerden çeşitli demir işleri yapılması ve yerine konulması 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1.873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45x55 cm yarım ayaklı lavabo. 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 sınıf (batarya TS EN 200 veya TS EN 817; sifon TS-EN 274-1-2-3  gömme tip bataryalı,lavabo üzerine monte edilir tip ve pirinçten kromajlı ara muslukları ve bağlantı boruları dahil) pirinç  kumandasız sifonlu lavabo tesisatı 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takım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Takriben 40x60 cm ayna (TS EN 1036)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Antibakteriyel alaturka hela taşı takriben 50x60 cm ekstra sınıf plastik sifonlu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Duvar tipi sıvı sabun köpük dispenseri 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Paslanmaz çelik kağıtlık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PN20 polipropilen 3/4¨ Ø 25/4,2 mm temiz su boruları (bina içinde fizyoterm kaynak ve vidalı olarak döşenmiş polipropilen boru montaj malzemesi bedeli dahil )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Demont. PN20 polipropilen 3/4¨ Ø 25/4,2 mm temiz su boruları (bina içinde fizyoterm kaynak ve vidalı olarak döşenmiş polipropilen boru montaj malzemesi bedeli dahil )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Sert PVC plastik pis su borusu dış çap Ø 75-70/3,0 mm (geçme veya yapıştırma muflu) (Fittings, kapak ilavesi,tespit malzemesi ve conta karşılığı boru montaj malzemesi bedeli dahil)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Demont. Sert PVC plastik pis su borusu dış çap Ø 75-70/3,0 mm (geçme veya yapıştırma muflu) (Fittings, kapak ilavesi,tespit malzemesi ve conta karşılığı boru montaj malzemesi bedeli dahil)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60x120 cm ebadında 9,5 mm kalınlığında delikli alçı tavan karosundan (akustik) asma tavan yapılması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Doğal parke taşı, beton plak, adi kaldırım ve blokaj sökülmesi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türlü kiremit  çatı örtüsü  sökülmesi, toplanması, temizlenmesi, istif edilmesi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Çatı örtüsü altındaki ahşap kaplama tahtası sökülmesi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İNŞ.039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Duvar ve zemin yüzeyinden seramik sökülmesi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Alüminyum  doğramaları dar tip kapı kilidi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İNŞ.041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Alüminyum doğramaları kapı ve aynaları (Nakliyeler dahildir)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