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İZMİR İLİ BORNOVA, BAYRAKLI VE KEMALPAŞA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