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İZMİR İLİ BORNOVA, BAYRAKLI VE KEMALPAŞA İLÇELERİNDE IZGARA KOLU İLE BİNA KOLU BAĞLANTILARININ BAKIM, ONARIM İNŞAATI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