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01" w:rsidRPr="008149A0" w:rsidRDefault="00D10E01" w:rsidP="00813ED1">
      <w:pPr>
        <w:spacing w:after="0"/>
        <w:jc w:val="center"/>
        <w:rPr>
          <w:b/>
        </w:rPr>
      </w:pPr>
      <w:r w:rsidRPr="008149A0">
        <w:rPr>
          <w:b/>
        </w:rPr>
        <w:t>İZMİR SU VE KANALİZASYON İDARESİ</w:t>
      </w:r>
      <w:r w:rsidR="00DD2356">
        <w:rPr>
          <w:b/>
        </w:rPr>
        <w:t xml:space="preserve"> </w:t>
      </w:r>
      <w:r w:rsidRPr="008149A0">
        <w:rPr>
          <w:b/>
        </w:rPr>
        <w:t>GENEL MÜDÜRLÜĞÜ</w:t>
      </w:r>
      <w:r w:rsidR="00B3342E">
        <w:rPr>
          <w:b/>
        </w:rPr>
        <w:t xml:space="preserve"> </w:t>
      </w:r>
    </w:p>
    <w:p w:rsidR="00D10E01" w:rsidRPr="008149A0" w:rsidRDefault="00D10E01" w:rsidP="00813ED1">
      <w:pPr>
        <w:spacing w:after="0"/>
        <w:jc w:val="center"/>
        <w:rPr>
          <w:b/>
        </w:rPr>
      </w:pPr>
      <w:r w:rsidRPr="008149A0">
        <w:rPr>
          <w:b/>
        </w:rPr>
        <w:t>(İZSU)</w:t>
      </w:r>
    </w:p>
    <w:p w:rsidR="00D10E01" w:rsidRPr="008149A0" w:rsidRDefault="00D10E01" w:rsidP="00813ED1">
      <w:pPr>
        <w:spacing w:after="0"/>
        <w:jc w:val="center"/>
        <w:rPr>
          <w:b/>
        </w:rPr>
      </w:pPr>
    </w:p>
    <w:p w:rsidR="00D10E01" w:rsidRPr="008149A0" w:rsidRDefault="00D10E01" w:rsidP="00813ED1">
      <w:pPr>
        <w:spacing w:after="0"/>
        <w:jc w:val="center"/>
        <w:rPr>
          <w:b/>
        </w:rPr>
      </w:pPr>
      <w:r w:rsidRPr="008149A0">
        <w:rPr>
          <w:b/>
        </w:rPr>
        <w:t>HİZMET İÇİ EĞİTİM YÖNETMELİĞİ</w:t>
      </w:r>
    </w:p>
    <w:p w:rsidR="00D10E01" w:rsidRPr="008149A0" w:rsidRDefault="00D10E01" w:rsidP="00813ED1">
      <w:pPr>
        <w:spacing w:after="0"/>
        <w:jc w:val="center"/>
        <w:rPr>
          <w:b/>
        </w:rPr>
      </w:pPr>
    </w:p>
    <w:p w:rsidR="00D10E01" w:rsidRPr="008149A0" w:rsidRDefault="00D10E01" w:rsidP="00813ED1">
      <w:pPr>
        <w:spacing w:after="0"/>
        <w:jc w:val="center"/>
        <w:rPr>
          <w:b/>
        </w:rPr>
      </w:pPr>
    </w:p>
    <w:p w:rsidR="00D10E01" w:rsidRPr="008149A0" w:rsidRDefault="00D10E01" w:rsidP="00813ED1">
      <w:pPr>
        <w:spacing w:after="0"/>
        <w:jc w:val="center"/>
        <w:rPr>
          <w:b/>
        </w:rPr>
      </w:pPr>
      <w:r w:rsidRPr="008149A0">
        <w:rPr>
          <w:b/>
        </w:rPr>
        <w:t>BİRİNCİ KISIM</w:t>
      </w:r>
    </w:p>
    <w:p w:rsidR="00D10E01" w:rsidRDefault="00D10E01" w:rsidP="00813ED1">
      <w:pPr>
        <w:spacing w:after="0"/>
        <w:jc w:val="center"/>
      </w:pPr>
      <w:r>
        <w:t>Amaç, Kapsam, Dayanak</w:t>
      </w:r>
    </w:p>
    <w:p w:rsidR="00DD2356" w:rsidRDefault="00DD2356" w:rsidP="00813ED1">
      <w:pPr>
        <w:spacing w:after="0"/>
        <w:jc w:val="both"/>
        <w:rPr>
          <w:b/>
        </w:rPr>
      </w:pPr>
    </w:p>
    <w:p w:rsidR="00D10E01" w:rsidRPr="003B4A9C" w:rsidRDefault="00D10E01" w:rsidP="00813ED1">
      <w:pPr>
        <w:spacing w:after="0"/>
        <w:jc w:val="both"/>
        <w:rPr>
          <w:b/>
        </w:rPr>
      </w:pPr>
      <w:r w:rsidRPr="003B4A9C">
        <w:rPr>
          <w:b/>
        </w:rPr>
        <w:t>Amaç</w:t>
      </w:r>
    </w:p>
    <w:p w:rsidR="00D10E01" w:rsidRDefault="00D10E01" w:rsidP="00813ED1">
      <w:pPr>
        <w:spacing w:after="0"/>
        <w:jc w:val="both"/>
      </w:pPr>
    </w:p>
    <w:p w:rsidR="00D10E01" w:rsidRDefault="00D10E01" w:rsidP="00813ED1">
      <w:pPr>
        <w:spacing w:after="0"/>
        <w:jc w:val="both"/>
      </w:pPr>
      <w:r w:rsidRPr="003B4A9C">
        <w:rPr>
          <w:b/>
        </w:rPr>
        <w:t>MADDE 1</w:t>
      </w:r>
      <w:r>
        <w:t xml:space="preserve"> – </w:t>
      </w:r>
      <w:r w:rsidR="00CC3712">
        <w:t xml:space="preserve">(1) </w:t>
      </w:r>
      <w:r w:rsidR="00CC2AB2">
        <w:t xml:space="preserve">Bu </w:t>
      </w:r>
      <w:r w:rsidR="00D80386">
        <w:t>Yönetmelik</w:t>
      </w:r>
      <w:r w:rsidR="00CC2AB2">
        <w:t xml:space="preserve">; </w:t>
      </w:r>
      <w:r>
        <w:t>İzmir Su ve Kanalizasyon İdaresi</w:t>
      </w:r>
      <w:r w:rsidR="00513BBB">
        <w:t>’</w:t>
      </w:r>
      <w:r>
        <w:t xml:space="preserve">nde görevli personelin mesleki ve teknik yönden yetiştirilmesini sağlamak, </w:t>
      </w:r>
      <w:r w:rsidR="00CC2AB2">
        <w:t>bilgi birikimini ve v</w:t>
      </w:r>
      <w:r>
        <w:t>erimliliğini artırmak</w:t>
      </w:r>
      <w:r w:rsidR="00CC2AB2">
        <w:t xml:space="preserve">, </w:t>
      </w:r>
      <w:r>
        <w:t xml:space="preserve">ileriki görevlere hazırlanmaları için uygulanacak </w:t>
      </w:r>
      <w:r w:rsidR="00F31915">
        <w:t>h</w:t>
      </w:r>
      <w:r>
        <w:t xml:space="preserve">izmet </w:t>
      </w:r>
      <w:r w:rsidR="00F31915">
        <w:t>i</w:t>
      </w:r>
      <w:r>
        <w:t xml:space="preserve">çi </w:t>
      </w:r>
      <w:r w:rsidR="00F31915">
        <w:t>e</w:t>
      </w:r>
      <w:r>
        <w:t>ğitim ilkelerini, planlama esaslarını ve değerlendirme usullerini tespit etmek</w:t>
      </w:r>
      <w:r w:rsidR="00CC2AB2">
        <w:t xml:space="preserve"> amacıyla hazırlanmıştır.</w:t>
      </w:r>
    </w:p>
    <w:p w:rsidR="00D10E01" w:rsidRDefault="00D10E01" w:rsidP="00813ED1">
      <w:pPr>
        <w:spacing w:after="0"/>
        <w:jc w:val="both"/>
      </w:pPr>
    </w:p>
    <w:p w:rsidR="00D10E01" w:rsidRPr="003B4A9C" w:rsidRDefault="00D10E01" w:rsidP="00813ED1">
      <w:pPr>
        <w:spacing w:after="0"/>
        <w:jc w:val="both"/>
        <w:rPr>
          <w:b/>
        </w:rPr>
      </w:pPr>
      <w:r w:rsidRPr="003B4A9C">
        <w:rPr>
          <w:b/>
        </w:rPr>
        <w:t>Kapsam</w:t>
      </w:r>
    </w:p>
    <w:p w:rsidR="00D10E01" w:rsidRDefault="00D10E01" w:rsidP="00813ED1">
      <w:pPr>
        <w:spacing w:after="0"/>
        <w:jc w:val="both"/>
      </w:pPr>
    </w:p>
    <w:p w:rsidR="00D10E01" w:rsidRDefault="00092D4D" w:rsidP="00813ED1">
      <w:pPr>
        <w:spacing w:after="0"/>
        <w:jc w:val="both"/>
      </w:pPr>
      <w:r w:rsidRPr="003B4A9C">
        <w:rPr>
          <w:b/>
        </w:rPr>
        <w:t>MADDE 2</w:t>
      </w:r>
      <w:r>
        <w:t xml:space="preserve"> – </w:t>
      </w:r>
      <w:r w:rsidR="00CC3712">
        <w:t xml:space="preserve">(1) </w:t>
      </w:r>
      <w:r>
        <w:t xml:space="preserve">Bu </w:t>
      </w:r>
      <w:r w:rsidR="00D80386">
        <w:t>Yönetmelik</w:t>
      </w:r>
      <w:r>
        <w:t xml:space="preserve"> İzmir Su ve Kanalizasyon İdaresi Genel Müdürlüğü</w:t>
      </w:r>
      <w:r w:rsidR="001D1246">
        <w:t>’</w:t>
      </w:r>
      <w:r>
        <w:t>nde görevli personelin her türlü eğitim faaliyetlerini kapsar.</w:t>
      </w:r>
    </w:p>
    <w:p w:rsidR="00092D4D" w:rsidRDefault="00092D4D" w:rsidP="00813ED1">
      <w:pPr>
        <w:spacing w:after="0"/>
        <w:jc w:val="both"/>
      </w:pPr>
    </w:p>
    <w:p w:rsidR="00092D4D" w:rsidRPr="003B4A9C" w:rsidRDefault="00092D4D" w:rsidP="00813ED1">
      <w:pPr>
        <w:spacing w:after="0"/>
        <w:jc w:val="both"/>
        <w:rPr>
          <w:b/>
        </w:rPr>
      </w:pPr>
      <w:r w:rsidRPr="003B4A9C">
        <w:rPr>
          <w:b/>
        </w:rPr>
        <w:t>Dayanak</w:t>
      </w:r>
    </w:p>
    <w:p w:rsidR="00092D4D" w:rsidRDefault="00092D4D" w:rsidP="00813ED1">
      <w:pPr>
        <w:spacing w:after="0"/>
        <w:jc w:val="both"/>
      </w:pPr>
    </w:p>
    <w:p w:rsidR="00092D4D" w:rsidRDefault="00092D4D" w:rsidP="00813ED1">
      <w:pPr>
        <w:spacing w:after="0"/>
        <w:jc w:val="both"/>
      </w:pPr>
      <w:r w:rsidRPr="003B4A9C">
        <w:rPr>
          <w:b/>
        </w:rPr>
        <w:t>MADDE 3</w:t>
      </w:r>
      <w:r>
        <w:t xml:space="preserve"> – </w:t>
      </w:r>
      <w:r w:rsidR="00CC3712">
        <w:t xml:space="preserve">(1) </w:t>
      </w:r>
      <w:r>
        <w:t xml:space="preserve">Bu </w:t>
      </w:r>
      <w:r w:rsidR="00D80386">
        <w:t>Yönetmelik</w:t>
      </w:r>
      <w:r>
        <w:t xml:space="preserve">, </w:t>
      </w:r>
      <w:proofErr w:type="gramStart"/>
      <w:r w:rsidR="00513BBB">
        <w:t>23/07/</w:t>
      </w:r>
      <w:r w:rsidR="00D80386">
        <w:t>1965</w:t>
      </w:r>
      <w:proofErr w:type="gramEnd"/>
      <w:r w:rsidR="00D80386">
        <w:t xml:space="preserve"> tarihli </w:t>
      </w:r>
      <w:r>
        <w:t xml:space="preserve">657 sayılı Devlet Memurları </w:t>
      </w:r>
      <w:r w:rsidR="00D80386">
        <w:t>Kanununun</w:t>
      </w:r>
      <w:r>
        <w:t xml:space="preserve"> 214</w:t>
      </w:r>
      <w:r w:rsidR="00D80386">
        <w:t xml:space="preserve"> </w:t>
      </w:r>
      <w:r>
        <w:t>üncü maddesine dayanılarak hazırlanmıştır.</w:t>
      </w:r>
    </w:p>
    <w:p w:rsidR="00154216" w:rsidRDefault="00154216" w:rsidP="00813ED1">
      <w:pPr>
        <w:spacing w:after="0"/>
        <w:jc w:val="both"/>
      </w:pPr>
    </w:p>
    <w:p w:rsidR="00154216" w:rsidRPr="00601139" w:rsidRDefault="00154216" w:rsidP="00813ED1">
      <w:pPr>
        <w:spacing w:after="0"/>
        <w:jc w:val="both"/>
        <w:rPr>
          <w:b/>
        </w:rPr>
      </w:pPr>
      <w:r w:rsidRPr="00601139">
        <w:rPr>
          <w:b/>
        </w:rPr>
        <w:t>Tanımlar</w:t>
      </w:r>
    </w:p>
    <w:p w:rsidR="00154216" w:rsidRDefault="00154216" w:rsidP="00813ED1">
      <w:pPr>
        <w:spacing w:after="0"/>
        <w:jc w:val="both"/>
      </w:pPr>
    </w:p>
    <w:p w:rsidR="00154216" w:rsidRDefault="00154216" w:rsidP="00813ED1">
      <w:pPr>
        <w:spacing w:after="0"/>
        <w:jc w:val="both"/>
      </w:pPr>
      <w:r w:rsidRPr="00601139">
        <w:rPr>
          <w:b/>
        </w:rPr>
        <w:t>MADDE 4 –</w:t>
      </w:r>
      <w:r>
        <w:t xml:space="preserve"> (1) Bu Yönetmeliğin uygulanmasında geçen tanım ve kısaltmalar;</w:t>
      </w:r>
    </w:p>
    <w:p w:rsidR="00154216" w:rsidRDefault="00154216" w:rsidP="00813ED1">
      <w:pPr>
        <w:spacing w:after="0"/>
        <w:jc w:val="both"/>
      </w:pPr>
    </w:p>
    <w:p w:rsidR="00154216" w:rsidRDefault="008F1AA5" w:rsidP="00154216">
      <w:pPr>
        <w:pStyle w:val="ListeParagraf"/>
        <w:numPr>
          <w:ilvl w:val="0"/>
          <w:numId w:val="28"/>
        </w:numPr>
        <w:spacing w:after="0"/>
        <w:jc w:val="both"/>
      </w:pPr>
      <w:r w:rsidRPr="008F1AA5">
        <w:rPr>
          <w:b/>
        </w:rPr>
        <w:t xml:space="preserve">İdare / </w:t>
      </w:r>
      <w:r>
        <w:rPr>
          <w:b/>
        </w:rPr>
        <w:t>K</w:t>
      </w:r>
      <w:r w:rsidRPr="008F1AA5">
        <w:rPr>
          <w:b/>
        </w:rPr>
        <w:t>urum</w:t>
      </w:r>
      <w:r w:rsidR="00154216" w:rsidRPr="008F1AA5">
        <w:rPr>
          <w:b/>
        </w:rPr>
        <w:t>:</w:t>
      </w:r>
      <w:r w:rsidR="00154216">
        <w:t xml:space="preserve"> </w:t>
      </w:r>
      <w:r>
        <w:t xml:space="preserve">İzmir Su ve Kanalizasyon İdaresi’ni, kısaca </w:t>
      </w:r>
      <w:proofErr w:type="spellStart"/>
      <w:r>
        <w:t>İZSU’yu</w:t>
      </w:r>
      <w:proofErr w:type="spellEnd"/>
      <w:r>
        <w:t>,</w:t>
      </w:r>
    </w:p>
    <w:p w:rsidR="008F1AA5" w:rsidRDefault="008F1AA5" w:rsidP="00154216">
      <w:pPr>
        <w:pStyle w:val="ListeParagraf"/>
        <w:numPr>
          <w:ilvl w:val="0"/>
          <w:numId w:val="28"/>
        </w:numPr>
        <w:spacing w:after="0"/>
        <w:jc w:val="both"/>
      </w:pPr>
      <w:r>
        <w:rPr>
          <w:b/>
        </w:rPr>
        <w:t>Genel müdür:</w:t>
      </w:r>
      <w:r>
        <w:t xml:space="preserve"> İzmir Su ve Kanalizasyon İdaresi Genel Müdürü’nü</w:t>
      </w:r>
      <w:r w:rsidR="008D4939">
        <w:t>,</w:t>
      </w:r>
    </w:p>
    <w:p w:rsidR="008F1AA5" w:rsidRDefault="008F1AA5" w:rsidP="008F1AA5">
      <w:pPr>
        <w:pStyle w:val="ListeParagraf"/>
        <w:numPr>
          <w:ilvl w:val="0"/>
          <w:numId w:val="28"/>
        </w:numPr>
        <w:spacing w:after="0"/>
        <w:jc w:val="both"/>
      </w:pPr>
      <w:proofErr w:type="gramStart"/>
      <w:r w:rsidRPr="008F1AA5">
        <w:rPr>
          <w:b/>
        </w:rPr>
        <w:t>Hizmet İçi Eğitim:</w:t>
      </w:r>
      <w:r>
        <w:t xml:space="preserve"> Aday memurların temel eğitim, hazırlayıcı eğitim, uygulamalı eğitim programları da dâhil olmak üzere, İdare personelinin eğitimi, eğitim işbirliği çerçevesinde diğer kurumların personeline, İdarenin görev ve yetki alanındaki konularda yapılan kurs, seminer, konferans, panel, sempozyum, forum, eğitim amaçlı gezi düzenlenmesi, tartışma, staj, araştırma, inceleme, yazılı ve görsel yayınların üretilmesi ve yayınlanması faaliyetleri ile bu ve benzer amaçlarla yapılan her türlü etkinliği,</w:t>
      </w:r>
      <w:proofErr w:type="gramEnd"/>
    </w:p>
    <w:p w:rsidR="008F1AA5" w:rsidRDefault="00D14061" w:rsidP="00D14061">
      <w:pPr>
        <w:spacing w:after="0"/>
        <w:ind w:left="360"/>
        <w:jc w:val="both"/>
      </w:pPr>
      <w:r>
        <w:rPr>
          <w:b/>
        </w:rPr>
        <w:t>ç)</w:t>
      </w:r>
      <w:r>
        <w:rPr>
          <w:b/>
        </w:rPr>
        <w:tab/>
      </w:r>
      <w:r w:rsidR="008F1AA5" w:rsidRPr="00D14061">
        <w:rPr>
          <w:b/>
        </w:rPr>
        <w:t>Eğitim görevlisi:</w:t>
      </w:r>
      <w:r w:rsidR="008F1AA5">
        <w:t xml:space="preserve"> Hizmet içi eğitim faaliyetlerinde eğitici ve öğretici olarak görevlendirilenleri,</w:t>
      </w:r>
    </w:p>
    <w:p w:rsidR="008F1AA5" w:rsidRPr="008F1AA5" w:rsidRDefault="008F1AA5" w:rsidP="008F1AA5">
      <w:pPr>
        <w:pStyle w:val="ListeParagraf"/>
        <w:numPr>
          <w:ilvl w:val="0"/>
          <w:numId w:val="28"/>
        </w:numPr>
        <w:spacing w:after="0"/>
        <w:jc w:val="both"/>
        <w:rPr>
          <w:b/>
        </w:rPr>
      </w:pPr>
      <w:r w:rsidRPr="008F1AA5">
        <w:rPr>
          <w:b/>
        </w:rPr>
        <w:t xml:space="preserve">Program yöneticisi: </w:t>
      </w:r>
      <w:r w:rsidRPr="008F1AA5">
        <w:t>Hizmet içi eğitim faaliyetlerinin bu Yönetmelik hükümleri doğrultusunda yürütülmesinden sorumlu olan kişiyi,</w:t>
      </w:r>
    </w:p>
    <w:p w:rsidR="008F1AA5" w:rsidRPr="008F1AA5" w:rsidRDefault="008F1AA5" w:rsidP="008F1AA5">
      <w:pPr>
        <w:pStyle w:val="ListeParagraf"/>
        <w:numPr>
          <w:ilvl w:val="0"/>
          <w:numId w:val="28"/>
        </w:numPr>
        <w:spacing w:after="0"/>
        <w:jc w:val="both"/>
        <w:rPr>
          <w:b/>
        </w:rPr>
      </w:pPr>
      <w:r w:rsidRPr="008F1AA5">
        <w:rPr>
          <w:b/>
        </w:rPr>
        <w:t xml:space="preserve">Yıllık eğitim planı: </w:t>
      </w:r>
      <w:r w:rsidRPr="00601139">
        <w:t>İdarenin yıllık eğitim ihtiyaçlarını karşılamak üzere bir yıl için hazırlanan planı,</w:t>
      </w:r>
    </w:p>
    <w:p w:rsidR="008F1AA5" w:rsidRPr="00601139" w:rsidRDefault="00601139" w:rsidP="008F1AA5">
      <w:pPr>
        <w:pStyle w:val="ListeParagraf"/>
        <w:numPr>
          <w:ilvl w:val="0"/>
          <w:numId w:val="28"/>
        </w:numPr>
        <w:spacing w:after="0"/>
        <w:jc w:val="both"/>
        <w:rPr>
          <w:b/>
        </w:rPr>
      </w:pPr>
      <w:r>
        <w:rPr>
          <w:b/>
        </w:rPr>
        <w:t xml:space="preserve">Yönetmelik: </w:t>
      </w:r>
      <w:r w:rsidRPr="00601139">
        <w:t>İZSU Genel Müdürlüğü Hizmet İçi Eğitim Yönetmeliği’ni,</w:t>
      </w:r>
    </w:p>
    <w:p w:rsidR="00601139" w:rsidRPr="00601139" w:rsidRDefault="00601139" w:rsidP="00601139">
      <w:pPr>
        <w:spacing w:after="0"/>
        <w:jc w:val="both"/>
      </w:pPr>
      <w:r>
        <w:t>ifade</w:t>
      </w:r>
      <w:r w:rsidRPr="00601139">
        <w:t xml:space="preserve"> eder</w:t>
      </w:r>
      <w:r>
        <w:t>.</w:t>
      </w:r>
    </w:p>
    <w:p w:rsidR="00092D4D" w:rsidRPr="008149A0" w:rsidRDefault="00092D4D" w:rsidP="00813ED1">
      <w:pPr>
        <w:spacing w:after="0"/>
        <w:jc w:val="center"/>
        <w:rPr>
          <w:b/>
        </w:rPr>
      </w:pPr>
      <w:r w:rsidRPr="008149A0">
        <w:rPr>
          <w:b/>
        </w:rPr>
        <w:lastRenderedPageBreak/>
        <w:t>İKİNCİ KISIM</w:t>
      </w:r>
    </w:p>
    <w:p w:rsidR="00092D4D" w:rsidRDefault="00092D4D" w:rsidP="00813ED1">
      <w:pPr>
        <w:spacing w:after="0"/>
        <w:jc w:val="center"/>
      </w:pPr>
      <w:r>
        <w:t>Hizmet İçi Eğitimin Hedefleri ve İlkeleri</w:t>
      </w:r>
    </w:p>
    <w:p w:rsidR="00092D4D" w:rsidRDefault="00092D4D" w:rsidP="00813ED1">
      <w:pPr>
        <w:spacing w:after="0"/>
        <w:jc w:val="both"/>
      </w:pPr>
    </w:p>
    <w:p w:rsidR="00092D4D" w:rsidRPr="003B4A9C" w:rsidRDefault="00092D4D" w:rsidP="00813ED1">
      <w:pPr>
        <w:spacing w:after="0"/>
        <w:jc w:val="both"/>
        <w:rPr>
          <w:b/>
        </w:rPr>
      </w:pPr>
      <w:r w:rsidRPr="003B4A9C">
        <w:rPr>
          <w:b/>
        </w:rPr>
        <w:t>Hizmet İçi Eğitimin Hedefleri</w:t>
      </w:r>
    </w:p>
    <w:p w:rsidR="00092D4D" w:rsidRDefault="00092D4D" w:rsidP="00813ED1">
      <w:pPr>
        <w:spacing w:after="0"/>
        <w:jc w:val="both"/>
      </w:pPr>
    </w:p>
    <w:p w:rsidR="00092D4D" w:rsidRDefault="00092D4D" w:rsidP="00813ED1">
      <w:pPr>
        <w:spacing w:after="0"/>
        <w:jc w:val="both"/>
      </w:pPr>
      <w:r w:rsidRPr="003B4A9C">
        <w:rPr>
          <w:b/>
        </w:rPr>
        <w:t xml:space="preserve">MADDE </w:t>
      </w:r>
      <w:r w:rsidR="00601139">
        <w:rPr>
          <w:b/>
        </w:rPr>
        <w:t>5</w:t>
      </w:r>
      <w:r>
        <w:t xml:space="preserve"> – </w:t>
      </w:r>
      <w:r w:rsidR="00CC3712">
        <w:t xml:space="preserve">(1) </w:t>
      </w:r>
      <w:r>
        <w:t xml:space="preserve">Genel Müdürlüğün </w:t>
      </w:r>
      <w:r w:rsidR="00F31915">
        <w:t>h</w:t>
      </w:r>
      <w:r>
        <w:t xml:space="preserve">izmet </w:t>
      </w:r>
      <w:r w:rsidR="00F31915">
        <w:t>i</w:t>
      </w:r>
      <w:r>
        <w:t xml:space="preserve">çi </w:t>
      </w:r>
      <w:r w:rsidR="00F31915">
        <w:t>e</w:t>
      </w:r>
      <w:r>
        <w:t xml:space="preserve">ğitimi, </w:t>
      </w:r>
      <w:r w:rsidR="00513BBB" w:rsidRPr="00072C14">
        <w:t xml:space="preserve">25.7.1983 </w:t>
      </w:r>
      <w:r w:rsidR="00513BBB">
        <w:t>t</w:t>
      </w:r>
      <w:r w:rsidR="00513BBB" w:rsidRPr="00072C14">
        <w:t>arih</w:t>
      </w:r>
      <w:r w:rsidR="00513BBB">
        <w:t>li</w:t>
      </w:r>
      <w:r w:rsidR="00513BBB" w:rsidRPr="00072C14">
        <w:t xml:space="preserve"> ve 83/68</w:t>
      </w:r>
      <w:r w:rsidR="00513BBB">
        <w:t>54 sayılı Bakanlar Kurulu Kararı ile yürü</w:t>
      </w:r>
      <w:r w:rsidR="00513BBB" w:rsidRPr="00072C14">
        <w:t xml:space="preserve">rlüğe konulmuş </w:t>
      </w:r>
      <w:r>
        <w:t xml:space="preserve">Devlet Memurları Eğitimi Genel Planında ve </w:t>
      </w:r>
      <w:r w:rsidR="006A23F0">
        <w:t>K</w:t>
      </w:r>
      <w:r>
        <w:t xml:space="preserve">alkınma </w:t>
      </w:r>
      <w:r w:rsidR="006A23F0">
        <w:t>P</w:t>
      </w:r>
      <w:r>
        <w:t>lanlarında eğitim için öngörülen amaçlar doğrultusunda aşağıdaki hedeflere yöneliktir.</w:t>
      </w:r>
    </w:p>
    <w:p w:rsidR="00092D4D" w:rsidRDefault="00092D4D" w:rsidP="00813ED1">
      <w:pPr>
        <w:spacing w:after="0"/>
        <w:jc w:val="both"/>
      </w:pPr>
    </w:p>
    <w:p w:rsidR="00092D4D" w:rsidRDefault="00092D4D" w:rsidP="00813ED1">
      <w:pPr>
        <w:pStyle w:val="ListeParagraf"/>
        <w:numPr>
          <w:ilvl w:val="0"/>
          <w:numId w:val="1"/>
        </w:numPr>
        <w:spacing w:after="0"/>
        <w:jc w:val="both"/>
      </w:pPr>
      <w:r>
        <w:t>Personelin bilgilerini ve verimlil</w:t>
      </w:r>
      <w:r w:rsidR="002469D8">
        <w:t>iğini</w:t>
      </w:r>
      <w:r>
        <w:t xml:space="preserve"> artırarak yetişmelerini sağlamak, hizmete olan ilgisini en yüksek düzeye çıkarmak, üst görev kadrolarına hazırlamak,</w:t>
      </w:r>
    </w:p>
    <w:p w:rsidR="00092D4D" w:rsidRDefault="00092D4D" w:rsidP="00813ED1">
      <w:pPr>
        <w:pStyle w:val="ListeParagraf"/>
        <w:numPr>
          <w:ilvl w:val="0"/>
          <w:numId w:val="1"/>
        </w:numPr>
        <w:spacing w:after="0"/>
        <w:jc w:val="both"/>
      </w:pPr>
      <w:r>
        <w:t>Personelin hizmet alanındaki yenilik ve gelişmelere uyumunu sağlamak,</w:t>
      </w:r>
    </w:p>
    <w:p w:rsidR="00092D4D" w:rsidRDefault="00092D4D" w:rsidP="00813ED1">
      <w:pPr>
        <w:pStyle w:val="ListeParagraf"/>
        <w:numPr>
          <w:ilvl w:val="0"/>
          <w:numId w:val="1"/>
        </w:numPr>
        <w:spacing w:after="0"/>
        <w:jc w:val="both"/>
      </w:pPr>
      <w:r>
        <w:t xml:space="preserve">Personelin görev ve sorumluluklarını öğretmek, genel haklar ve yasaklar hakkında </w:t>
      </w:r>
      <w:r w:rsidR="002469D8">
        <w:t xml:space="preserve">personele </w:t>
      </w:r>
      <w:r w:rsidR="00C33A2B">
        <w:t>bilgi vermek,</w:t>
      </w:r>
    </w:p>
    <w:p w:rsidR="00C33A2B" w:rsidRDefault="00CC3712" w:rsidP="00CC3712">
      <w:pPr>
        <w:spacing w:after="0"/>
        <w:ind w:left="360"/>
        <w:jc w:val="both"/>
      </w:pPr>
      <w:r>
        <w:t>ç)</w:t>
      </w:r>
      <w:r>
        <w:tab/>
      </w:r>
      <w:r w:rsidR="00C33A2B">
        <w:t>Yönetimde ve uygulamada etkinliğin artırılmasını sağlamak,</w:t>
      </w:r>
    </w:p>
    <w:p w:rsidR="00C33A2B" w:rsidRDefault="00C33A2B" w:rsidP="00813ED1">
      <w:pPr>
        <w:pStyle w:val="ListeParagraf"/>
        <w:numPr>
          <w:ilvl w:val="0"/>
          <w:numId w:val="1"/>
        </w:numPr>
        <w:spacing w:after="0"/>
        <w:jc w:val="both"/>
      </w:pPr>
      <w:r>
        <w:t>Personelin araştırma yapma isteğini geliştirmek</w:t>
      </w:r>
      <w:r w:rsidR="006A23F0">
        <w:t>,</w:t>
      </w:r>
    </w:p>
    <w:p w:rsidR="00C33A2B" w:rsidRDefault="00C33A2B" w:rsidP="00813ED1">
      <w:pPr>
        <w:pStyle w:val="ListeParagraf"/>
        <w:numPr>
          <w:ilvl w:val="0"/>
          <w:numId w:val="1"/>
        </w:numPr>
        <w:spacing w:after="0"/>
        <w:jc w:val="both"/>
      </w:pPr>
      <w:r>
        <w:t xml:space="preserve">Personel arasında toplumsal ilişkilerle </w:t>
      </w:r>
      <w:r w:rsidR="006A23F0">
        <w:t xml:space="preserve">iş ilişkilerini kuvvetlendirmek; iletişim, koordinasyon ve takım çalışması anlayışını geliştirmek, </w:t>
      </w:r>
    </w:p>
    <w:p w:rsidR="006A23F0" w:rsidRDefault="006A23F0" w:rsidP="00813ED1">
      <w:pPr>
        <w:pStyle w:val="ListeParagraf"/>
        <w:numPr>
          <w:ilvl w:val="0"/>
          <w:numId w:val="1"/>
        </w:numPr>
        <w:spacing w:after="0"/>
        <w:jc w:val="both"/>
      </w:pPr>
      <w:r>
        <w:t>Personel</w:t>
      </w:r>
      <w:r w:rsidR="00B54361">
        <w:t xml:space="preserve">in </w:t>
      </w:r>
      <w:r>
        <w:t>moral ve motivasyonunu artırmak,</w:t>
      </w:r>
    </w:p>
    <w:p w:rsidR="00B54361" w:rsidRDefault="00B54361" w:rsidP="00813ED1">
      <w:pPr>
        <w:pStyle w:val="ListeParagraf"/>
        <w:numPr>
          <w:ilvl w:val="0"/>
          <w:numId w:val="1"/>
        </w:numPr>
        <w:spacing w:after="0"/>
        <w:jc w:val="both"/>
      </w:pPr>
      <w:r>
        <w:t>Personelin bilgi birikimini artırmaya yönelik kültürel ve sosyal etkinlikler düzenlemek,</w:t>
      </w:r>
    </w:p>
    <w:p w:rsidR="006A23F0" w:rsidRDefault="00CC3712" w:rsidP="00CC3712">
      <w:pPr>
        <w:spacing w:after="0"/>
        <w:ind w:left="709" w:hanging="349"/>
        <w:jc w:val="both"/>
      </w:pPr>
      <w:r>
        <w:t>ğ)</w:t>
      </w:r>
      <w:r>
        <w:tab/>
      </w:r>
      <w:r w:rsidR="00B54361">
        <w:t xml:space="preserve">İlk </w:t>
      </w:r>
      <w:r w:rsidR="0069135A">
        <w:t>defa memurluğa atanan aday memurlar için</w:t>
      </w:r>
      <w:r w:rsidR="009663CE">
        <w:t xml:space="preserve"> </w:t>
      </w:r>
      <w:proofErr w:type="gramStart"/>
      <w:r w:rsidR="009663CE">
        <w:rPr>
          <w:rStyle w:val="yayin"/>
        </w:rPr>
        <w:t>21/2/1983</w:t>
      </w:r>
      <w:proofErr w:type="gramEnd"/>
      <w:r w:rsidR="009663CE">
        <w:rPr>
          <w:rStyle w:val="yayin"/>
        </w:rPr>
        <w:t xml:space="preserve"> tarih 83/6061 sayılı </w:t>
      </w:r>
      <w:r w:rsidR="0069135A">
        <w:t xml:space="preserve">“Aday Memurların Yetiştirilmelerine İlişkin Genel </w:t>
      </w:r>
      <w:r w:rsidR="00D80386">
        <w:t>Yönetmelik</w:t>
      </w:r>
      <w:r w:rsidR="0069135A">
        <w:t>” hükümlerine uygun olarak temel eğitim, hazırlayıcı eğitim ve uygulamalı eğitimleri (staj) vermek.</w:t>
      </w:r>
      <w:r w:rsidR="00B54361">
        <w:t xml:space="preserve"> </w:t>
      </w:r>
    </w:p>
    <w:p w:rsidR="00C33A2B" w:rsidRDefault="00C33A2B" w:rsidP="00813ED1">
      <w:pPr>
        <w:spacing w:after="0"/>
        <w:jc w:val="both"/>
      </w:pPr>
    </w:p>
    <w:p w:rsidR="00C33A2B" w:rsidRPr="003B4A9C" w:rsidRDefault="00C33A2B" w:rsidP="00813ED1">
      <w:pPr>
        <w:spacing w:after="0"/>
        <w:jc w:val="both"/>
        <w:rPr>
          <w:b/>
        </w:rPr>
      </w:pPr>
      <w:r w:rsidRPr="003B4A9C">
        <w:rPr>
          <w:b/>
        </w:rPr>
        <w:t>Hizmet İçi Eğitim İlkeleri</w:t>
      </w:r>
    </w:p>
    <w:p w:rsidR="00C33A2B" w:rsidRDefault="00C33A2B" w:rsidP="00813ED1">
      <w:pPr>
        <w:spacing w:after="0"/>
        <w:jc w:val="both"/>
      </w:pPr>
    </w:p>
    <w:p w:rsidR="00C33A2B" w:rsidRDefault="00C33A2B" w:rsidP="00813ED1">
      <w:pPr>
        <w:spacing w:after="0"/>
        <w:jc w:val="both"/>
      </w:pPr>
      <w:r w:rsidRPr="003B4A9C">
        <w:rPr>
          <w:b/>
        </w:rPr>
        <w:t xml:space="preserve">MADDE </w:t>
      </w:r>
      <w:r w:rsidR="00601139">
        <w:rPr>
          <w:b/>
        </w:rPr>
        <w:t>6</w:t>
      </w:r>
      <w:r>
        <w:t xml:space="preserve"> – </w:t>
      </w:r>
      <w:r w:rsidR="00CC3712">
        <w:t xml:space="preserve">(1) </w:t>
      </w:r>
      <w:r>
        <w:t>Eğitimin amacına ulaşması için aşağıda belirtilen ilkeler uygulanır.</w:t>
      </w:r>
    </w:p>
    <w:p w:rsidR="00C33A2B" w:rsidRDefault="00C33A2B" w:rsidP="00813ED1">
      <w:pPr>
        <w:spacing w:after="0"/>
        <w:jc w:val="both"/>
      </w:pPr>
    </w:p>
    <w:p w:rsidR="00C33A2B" w:rsidRDefault="00C33A2B" w:rsidP="00813ED1">
      <w:pPr>
        <w:pStyle w:val="ListeParagraf"/>
        <w:numPr>
          <w:ilvl w:val="0"/>
          <w:numId w:val="2"/>
        </w:numPr>
        <w:spacing w:after="0"/>
        <w:jc w:val="both"/>
      </w:pPr>
      <w:r>
        <w:t>Eğitim</w:t>
      </w:r>
      <w:r w:rsidR="00F31915">
        <w:t xml:space="preserve"> süreklidir</w:t>
      </w:r>
      <w:r w:rsidR="008D4939">
        <w:t>.</w:t>
      </w:r>
    </w:p>
    <w:p w:rsidR="00C33A2B" w:rsidRDefault="00C33A2B" w:rsidP="00813ED1">
      <w:pPr>
        <w:pStyle w:val="ListeParagraf"/>
        <w:numPr>
          <w:ilvl w:val="0"/>
          <w:numId w:val="2"/>
        </w:numPr>
        <w:spacing w:after="0"/>
        <w:jc w:val="both"/>
      </w:pPr>
      <w:r>
        <w:t>Eğitim faaliyetleri</w:t>
      </w:r>
      <w:r w:rsidR="00F31915">
        <w:t>,</w:t>
      </w:r>
      <w:r>
        <w:t xml:space="preserve"> Genel Müdürlüğün amaç ve ihtiyaçları dikkate alınarak düzenlenecek plan ve programa dayandırıl</w:t>
      </w:r>
      <w:r w:rsidR="00F31915">
        <w:t>ır</w:t>
      </w:r>
      <w:r w:rsidR="008D4939">
        <w:t>.</w:t>
      </w:r>
    </w:p>
    <w:p w:rsidR="00C33A2B" w:rsidRDefault="00C33A2B" w:rsidP="00813ED1">
      <w:pPr>
        <w:pStyle w:val="ListeParagraf"/>
        <w:numPr>
          <w:ilvl w:val="0"/>
          <w:numId w:val="2"/>
        </w:numPr>
        <w:spacing w:after="0"/>
        <w:jc w:val="both"/>
      </w:pPr>
      <w:r>
        <w:t>Her amir</w:t>
      </w:r>
      <w:r w:rsidR="00F31915">
        <w:t>,</w:t>
      </w:r>
      <w:r w:rsidR="002469D8">
        <w:t xml:space="preserve"> ma</w:t>
      </w:r>
      <w:r>
        <w:t>iyetinde çalışan personelin eğitime gönderilmesinden ve yetiştirilmesinden sorumlu</w:t>
      </w:r>
      <w:r w:rsidR="00F31915">
        <w:t>dur</w:t>
      </w:r>
      <w:r w:rsidR="008D4939">
        <w:t>.</w:t>
      </w:r>
    </w:p>
    <w:p w:rsidR="00C33A2B" w:rsidRDefault="00CC3712" w:rsidP="00CC3712">
      <w:pPr>
        <w:spacing w:after="0"/>
        <w:ind w:left="360"/>
        <w:jc w:val="both"/>
      </w:pPr>
      <w:r>
        <w:t>ç)</w:t>
      </w:r>
      <w:r>
        <w:tab/>
      </w:r>
      <w:r w:rsidR="00C33A2B">
        <w:t>Eğitimde öncelikler esas alınarak personele fırsat eşitliği sağlan</w:t>
      </w:r>
      <w:r w:rsidR="00F31915">
        <w:t>ır</w:t>
      </w:r>
      <w:r w:rsidR="008D4939">
        <w:t>.</w:t>
      </w:r>
    </w:p>
    <w:p w:rsidR="00C33A2B" w:rsidRDefault="00C33A2B" w:rsidP="00813ED1">
      <w:pPr>
        <w:pStyle w:val="ListeParagraf"/>
        <w:numPr>
          <w:ilvl w:val="0"/>
          <w:numId w:val="2"/>
        </w:numPr>
        <w:spacing w:after="0"/>
        <w:jc w:val="both"/>
      </w:pPr>
      <w:r>
        <w:t>Eğitime tabi tutulan personel eğitimde kazandırılan niteliklere ve eğitime gönderilme amacına uygun görevlerde istihdam edil</w:t>
      </w:r>
      <w:r w:rsidR="00F31915">
        <w:t>ir</w:t>
      </w:r>
      <w:r w:rsidR="008D4939">
        <w:t>.</w:t>
      </w:r>
    </w:p>
    <w:p w:rsidR="00EE73F5" w:rsidRDefault="00EE73F5" w:rsidP="00EE73F5">
      <w:pPr>
        <w:pStyle w:val="ListeParagraf"/>
        <w:numPr>
          <w:ilvl w:val="0"/>
          <w:numId w:val="2"/>
        </w:numPr>
        <w:spacing w:after="0"/>
        <w:jc w:val="both"/>
      </w:pPr>
      <w:r>
        <w:t>Eğitim yerleri eğitimin koşullarına uygun olmalı, yeterli araç ve gereçle donatılmış olmalıdır</w:t>
      </w:r>
      <w:r w:rsidR="008D4939">
        <w:t>.</w:t>
      </w:r>
    </w:p>
    <w:p w:rsidR="00EE73F5" w:rsidRDefault="00EE73F5" w:rsidP="00EE73F5">
      <w:pPr>
        <w:pStyle w:val="ListeParagraf"/>
        <w:numPr>
          <w:ilvl w:val="0"/>
          <w:numId w:val="2"/>
        </w:numPr>
        <w:spacing w:after="0"/>
        <w:jc w:val="both"/>
      </w:pPr>
      <w:r>
        <w:t>İstenilen sonuca ulaşabilmek için, gerekli görüldüğü durumlarda eğitim sonrasında değerlendirme ve sınav yapılabilir</w:t>
      </w:r>
      <w:r w:rsidR="008D4939">
        <w:t>.</w:t>
      </w:r>
    </w:p>
    <w:p w:rsidR="00EE73F5" w:rsidRDefault="00EE73F5" w:rsidP="00EE73F5">
      <w:pPr>
        <w:pStyle w:val="ListeParagraf"/>
        <w:spacing w:after="0"/>
        <w:jc w:val="both"/>
      </w:pPr>
    </w:p>
    <w:p w:rsidR="00DD2356" w:rsidRDefault="00DD2356" w:rsidP="00EE73F5">
      <w:pPr>
        <w:pStyle w:val="ListeParagraf"/>
        <w:spacing w:after="0"/>
        <w:jc w:val="both"/>
      </w:pPr>
    </w:p>
    <w:p w:rsidR="00DD2356" w:rsidRDefault="00DD2356" w:rsidP="00EE73F5">
      <w:pPr>
        <w:pStyle w:val="ListeParagraf"/>
        <w:spacing w:after="0"/>
        <w:jc w:val="both"/>
      </w:pPr>
    </w:p>
    <w:p w:rsidR="00DD2356" w:rsidRDefault="00DD2356" w:rsidP="00EE73F5">
      <w:pPr>
        <w:pStyle w:val="ListeParagraf"/>
        <w:spacing w:after="0"/>
        <w:jc w:val="both"/>
      </w:pPr>
    </w:p>
    <w:p w:rsidR="00DD2356" w:rsidRDefault="00DD2356" w:rsidP="00EE73F5">
      <w:pPr>
        <w:pStyle w:val="ListeParagraf"/>
        <w:spacing w:after="0"/>
        <w:jc w:val="both"/>
      </w:pPr>
    </w:p>
    <w:p w:rsidR="00DD2356" w:rsidRDefault="00DD2356" w:rsidP="00EE73F5">
      <w:pPr>
        <w:pStyle w:val="ListeParagraf"/>
        <w:spacing w:after="0"/>
        <w:jc w:val="both"/>
      </w:pPr>
    </w:p>
    <w:p w:rsidR="00C33A2B" w:rsidRPr="008149A0" w:rsidRDefault="00C33A2B" w:rsidP="00813ED1">
      <w:pPr>
        <w:spacing w:after="0"/>
        <w:jc w:val="center"/>
        <w:rPr>
          <w:b/>
        </w:rPr>
      </w:pPr>
      <w:r w:rsidRPr="008149A0">
        <w:rPr>
          <w:b/>
        </w:rPr>
        <w:lastRenderedPageBreak/>
        <w:t>ÜÇÜNCÜ KISIM</w:t>
      </w:r>
    </w:p>
    <w:p w:rsidR="00C33A2B" w:rsidRDefault="0047474D" w:rsidP="00813ED1">
      <w:pPr>
        <w:spacing w:after="0"/>
        <w:jc w:val="center"/>
      </w:pPr>
      <w:r>
        <w:t>Eğitim Teşkilatı ve Görevleri</w:t>
      </w:r>
    </w:p>
    <w:p w:rsidR="0047474D" w:rsidRDefault="0047474D" w:rsidP="00813ED1">
      <w:pPr>
        <w:spacing w:after="0"/>
        <w:jc w:val="both"/>
      </w:pPr>
    </w:p>
    <w:p w:rsidR="0047474D" w:rsidRPr="003B4A9C" w:rsidRDefault="0047474D" w:rsidP="00813ED1">
      <w:pPr>
        <w:spacing w:after="0"/>
        <w:jc w:val="both"/>
        <w:rPr>
          <w:b/>
        </w:rPr>
      </w:pPr>
      <w:r w:rsidRPr="003B4A9C">
        <w:rPr>
          <w:b/>
        </w:rPr>
        <w:t>Teşkilat</w:t>
      </w:r>
    </w:p>
    <w:p w:rsidR="0047474D" w:rsidRDefault="0047474D" w:rsidP="00813ED1">
      <w:pPr>
        <w:spacing w:after="0"/>
        <w:jc w:val="both"/>
      </w:pPr>
    </w:p>
    <w:p w:rsidR="0047474D" w:rsidRDefault="0047474D" w:rsidP="00813ED1">
      <w:pPr>
        <w:spacing w:after="0"/>
        <w:jc w:val="both"/>
      </w:pPr>
      <w:r w:rsidRPr="003B4A9C">
        <w:rPr>
          <w:b/>
        </w:rPr>
        <w:t xml:space="preserve">MADDE </w:t>
      </w:r>
      <w:r w:rsidR="00601139">
        <w:rPr>
          <w:b/>
        </w:rPr>
        <w:t>7</w:t>
      </w:r>
      <w:r>
        <w:t xml:space="preserve"> – </w:t>
      </w:r>
      <w:r w:rsidR="00CC3712">
        <w:t xml:space="preserve">(1) </w:t>
      </w:r>
      <w:r>
        <w:t xml:space="preserve">Kurumun </w:t>
      </w:r>
      <w:r w:rsidR="001D1246">
        <w:t>h</w:t>
      </w:r>
      <w:r>
        <w:t>izmet</w:t>
      </w:r>
      <w:r w:rsidR="001D1246">
        <w:t xml:space="preserve"> i</w:t>
      </w:r>
      <w:r>
        <w:t>çi</w:t>
      </w:r>
      <w:r w:rsidR="001D1246">
        <w:t xml:space="preserve"> e</w:t>
      </w:r>
      <w:r>
        <w:t xml:space="preserve">ğitim faaliyetleri, bu </w:t>
      </w:r>
      <w:r w:rsidR="00D80386">
        <w:t>Yönetmelik</w:t>
      </w:r>
      <w:r>
        <w:t>te belirtilen esaslar çerçevesinde olmak üzere;</w:t>
      </w:r>
    </w:p>
    <w:p w:rsidR="0047474D" w:rsidRDefault="0047474D" w:rsidP="00813ED1">
      <w:pPr>
        <w:pStyle w:val="ListeParagraf"/>
        <w:numPr>
          <w:ilvl w:val="0"/>
          <w:numId w:val="3"/>
        </w:numPr>
        <w:spacing w:after="0"/>
        <w:jc w:val="both"/>
      </w:pPr>
      <w:r>
        <w:t>Eğitim Kurulu</w:t>
      </w:r>
      <w:r w:rsidR="008D4939">
        <w:t>,</w:t>
      </w:r>
    </w:p>
    <w:p w:rsidR="0069135A" w:rsidRDefault="00FE3D02" w:rsidP="00813ED1">
      <w:pPr>
        <w:pStyle w:val="ListeParagraf"/>
        <w:numPr>
          <w:ilvl w:val="0"/>
          <w:numId w:val="3"/>
        </w:numPr>
        <w:spacing w:after="0"/>
        <w:jc w:val="both"/>
      </w:pPr>
      <w:r>
        <w:t>İnsan Kaynakları ve Eğitim Dairesi Başkanlığı Eğitim Şube Müdürlüğü</w:t>
      </w:r>
      <w:r w:rsidR="0047474D">
        <w:t xml:space="preserve"> </w:t>
      </w:r>
    </w:p>
    <w:p w:rsidR="0047474D" w:rsidRDefault="0047474D" w:rsidP="0069135A">
      <w:pPr>
        <w:spacing w:after="0"/>
        <w:jc w:val="both"/>
      </w:pPr>
      <w:r>
        <w:t>tarafından yürütülür.</w:t>
      </w:r>
    </w:p>
    <w:p w:rsidR="0019385A" w:rsidRDefault="0019385A" w:rsidP="00813ED1">
      <w:pPr>
        <w:spacing w:after="0"/>
        <w:jc w:val="both"/>
      </w:pPr>
    </w:p>
    <w:p w:rsidR="0019385A" w:rsidRPr="003B4A9C" w:rsidRDefault="0019385A" w:rsidP="00813ED1">
      <w:pPr>
        <w:spacing w:after="0"/>
        <w:jc w:val="both"/>
        <w:rPr>
          <w:b/>
        </w:rPr>
      </w:pPr>
      <w:r w:rsidRPr="003B4A9C">
        <w:rPr>
          <w:b/>
        </w:rPr>
        <w:t>Eğitim Kurulu</w:t>
      </w:r>
    </w:p>
    <w:p w:rsidR="0019385A" w:rsidRDefault="0019385A" w:rsidP="00813ED1">
      <w:pPr>
        <w:spacing w:after="0"/>
        <w:jc w:val="both"/>
      </w:pPr>
    </w:p>
    <w:p w:rsidR="0019385A" w:rsidRDefault="0019385A" w:rsidP="00813ED1">
      <w:pPr>
        <w:spacing w:after="0"/>
        <w:jc w:val="both"/>
      </w:pPr>
      <w:r w:rsidRPr="003B4A9C">
        <w:rPr>
          <w:b/>
        </w:rPr>
        <w:t xml:space="preserve">MADDE </w:t>
      </w:r>
      <w:r w:rsidR="00601139">
        <w:rPr>
          <w:b/>
        </w:rPr>
        <w:t>8</w:t>
      </w:r>
      <w:r>
        <w:t xml:space="preserve"> – </w:t>
      </w:r>
      <w:r w:rsidR="00CC3712">
        <w:t xml:space="preserve">(1) </w:t>
      </w:r>
      <w:r>
        <w:t xml:space="preserve">Genel Müdür veya Genel Müdürün belirleyeceği yardımcısının başkanlığında, </w:t>
      </w:r>
      <w:r w:rsidR="00CC3712">
        <w:t xml:space="preserve">İnsan Kaynakları ve Eğitim Daire Başkanı, </w:t>
      </w:r>
      <w:r w:rsidR="00D80386">
        <w:t>Genel Müdür</w:t>
      </w:r>
      <w:r w:rsidR="00EE73F5">
        <w:t xml:space="preserve">ün uygun gördüğü </w:t>
      </w:r>
      <w:r w:rsidR="00CC3712">
        <w:t xml:space="preserve">iki </w:t>
      </w:r>
      <w:r w:rsidR="00EE73F5">
        <w:t xml:space="preserve">daire başkanı </w:t>
      </w:r>
      <w:r>
        <w:t xml:space="preserve">ile </w:t>
      </w:r>
      <w:r w:rsidR="00FE3D02">
        <w:t>Eğitim Şube Müdürü</w:t>
      </w:r>
      <w:r>
        <w:t xml:space="preserve"> olmak üzere beş kişiden oluşur.</w:t>
      </w:r>
    </w:p>
    <w:p w:rsidR="0019385A" w:rsidRDefault="0019385A" w:rsidP="00813ED1">
      <w:pPr>
        <w:spacing w:after="0"/>
        <w:jc w:val="both"/>
      </w:pPr>
    </w:p>
    <w:p w:rsidR="0019385A" w:rsidRPr="00F45F56" w:rsidRDefault="00CC3712" w:rsidP="00813ED1">
      <w:pPr>
        <w:spacing w:after="0"/>
        <w:jc w:val="both"/>
      </w:pPr>
      <w:r>
        <w:t xml:space="preserve">(2) </w:t>
      </w:r>
      <w:r w:rsidR="0019385A" w:rsidRPr="00F45F56">
        <w:t xml:space="preserve">Eğitim </w:t>
      </w:r>
      <w:r w:rsidR="00F45F56">
        <w:t>k</w:t>
      </w:r>
      <w:r w:rsidR="0019385A" w:rsidRPr="00F45F56">
        <w:t xml:space="preserve">urulunun </w:t>
      </w:r>
      <w:r w:rsidR="00F45F56">
        <w:t>g</w:t>
      </w:r>
      <w:r w:rsidR="0019385A" w:rsidRPr="00F45F56">
        <w:t>örevleri</w:t>
      </w:r>
      <w:r w:rsidR="00F45F56">
        <w:t xml:space="preserve"> şunlardır:</w:t>
      </w:r>
    </w:p>
    <w:p w:rsidR="0019385A" w:rsidRDefault="0019385A" w:rsidP="00813ED1">
      <w:pPr>
        <w:spacing w:after="0"/>
        <w:jc w:val="both"/>
      </w:pPr>
    </w:p>
    <w:p w:rsidR="0019385A" w:rsidRDefault="0019385A" w:rsidP="00813ED1">
      <w:pPr>
        <w:pStyle w:val="ListeParagraf"/>
        <w:numPr>
          <w:ilvl w:val="0"/>
          <w:numId w:val="4"/>
        </w:numPr>
        <w:spacing w:after="0"/>
        <w:jc w:val="both"/>
      </w:pPr>
      <w:r>
        <w:t>Kurumun eğitim esasları ile ilgili prensiplerini belirlemek,</w:t>
      </w:r>
    </w:p>
    <w:p w:rsidR="0019385A" w:rsidRDefault="0019385A" w:rsidP="00813ED1">
      <w:pPr>
        <w:pStyle w:val="ListeParagraf"/>
        <w:numPr>
          <w:ilvl w:val="0"/>
          <w:numId w:val="4"/>
        </w:numPr>
        <w:spacing w:after="0"/>
        <w:jc w:val="both"/>
      </w:pPr>
      <w:r>
        <w:t>Kurumda yapılacak her türlü eğitimin koordineli ve verimli olarak yürütülmesini sağlamak, sonuçlarını belirlemek,</w:t>
      </w:r>
    </w:p>
    <w:p w:rsidR="0019385A" w:rsidRDefault="0019385A" w:rsidP="00813ED1">
      <w:pPr>
        <w:pStyle w:val="ListeParagraf"/>
        <w:numPr>
          <w:ilvl w:val="0"/>
          <w:numId w:val="4"/>
        </w:numPr>
        <w:spacing w:after="0"/>
        <w:jc w:val="both"/>
      </w:pPr>
      <w:r>
        <w:t>Eğitimde meydana gelen aksaklıkların giderilmesini sağlamak,</w:t>
      </w:r>
    </w:p>
    <w:p w:rsidR="0019385A" w:rsidRDefault="00CC3712" w:rsidP="00CC3712">
      <w:pPr>
        <w:spacing w:after="0"/>
        <w:ind w:left="360"/>
        <w:jc w:val="both"/>
      </w:pPr>
      <w:r>
        <w:t>ç)</w:t>
      </w:r>
      <w:r>
        <w:tab/>
      </w:r>
      <w:r w:rsidR="0019385A">
        <w:t>Bir önceki yıl içinde uygulanan eğitim faaliyetlerinin değerlendirmesini yapmak,</w:t>
      </w:r>
    </w:p>
    <w:p w:rsidR="00522B3B" w:rsidRDefault="00522B3B" w:rsidP="00813ED1">
      <w:pPr>
        <w:pStyle w:val="ListeParagraf"/>
        <w:numPr>
          <w:ilvl w:val="0"/>
          <w:numId w:val="4"/>
        </w:numPr>
        <w:spacing w:after="0"/>
        <w:jc w:val="both"/>
      </w:pPr>
      <w:r>
        <w:t>Eğitim Şube Müdürlüğü tarafından hazırlanan yıllık eğitim plan ve programlarını görüşerek Genel Müdürün onayına sunmak</w:t>
      </w:r>
      <w:r w:rsidR="008D4939">
        <w:t>,</w:t>
      </w:r>
    </w:p>
    <w:p w:rsidR="00522B3B" w:rsidRDefault="0019385A" w:rsidP="00522B3B">
      <w:pPr>
        <w:pStyle w:val="ListeParagraf"/>
        <w:numPr>
          <w:ilvl w:val="0"/>
          <w:numId w:val="4"/>
        </w:numPr>
        <w:spacing w:after="0"/>
        <w:jc w:val="both"/>
      </w:pPr>
      <w:r>
        <w:t>Her yıl E</w:t>
      </w:r>
      <w:r w:rsidR="00522B3B">
        <w:t>kim</w:t>
      </w:r>
      <w:r>
        <w:t xml:space="preserve"> ay</w:t>
      </w:r>
      <w:r w:rsidR="00522B3B">
        <w:t>ında, gerektiğinde</w:t>
      </w:r>
      <w:r w:rsidR="00D80386">
        <w:t xml:space="preserve"> de</w:t>
      </w:r>
      <w:r w:rsidR="00522B3B">
        <w:t xml:space="preserve"> Genel Müdürün çağrısı üzerine olağanüstü toplanmak</w:t>
      </w:r>
      <w:r w:rsidR="008D4939">
        <w:t>.</w:t>
      </w:r>
    </w:p>
    <w:p w:rsidR="00522B3B" w:rsidRDefault="00522B3B" w:rsidP="00522B3B">
      <w:pPr>
        <w:pStyle w:val="ListeParagraf"/>
        <w:spacing w:after="0"/>
        <w:jc w:val="both"/>
      </w:pPr>
    </w:p>
    <w:p w:rsidR="0019385A" w:rsidRPr="00F45F56" w:rsidRDefault="00FE3D02" w:rsidP="00813ED1">
      <w:pPr>
        <w:spacing w:after="0"/>
        <w:jc w:val="both"/>
        <w:rPr>
          <w:b/>
        </w:rPr>
      </w:pPr>
      <w:r w:rsidRPr="00F45F56">
        <w:rPr>
          <w:b/>
        </w:rPr>
        <w:t>İnsan Kaynakları ve Eğitim Dairesi Başkanlığı Eğitim Şube Müdürlüğü</w:t>
      </w:r>
    </w:p>
    <w:p w:rsidR="0019385A" w:rsidRDefault="0019385A" w:rsidP="00813ED1">
      <w:pPr>
        <w:spacing w:after="0"/>
        <w:jc w:val="both"/>
      </w:pPr>
    </w:p>
    <w:p w:rsidR="0019385A" w:rsidRDefault="0019385A" w:rsidP="00813ED1">
      <w:pPr>
        <w:spacing w:after="0"/>
        <w:jc w:val="both"/>
      </w:pPr>
      <w:r w:rsidRPr="00F45F56">
        <w:rPr>
          <w:b/>
        </w:rPr>
        <w:t xml:space="preserve">MADDE </w:t>
      </w:r>
      <w:r w:rsidR="00601139">
        <w:rPr>
          <w:b/>
        </w:rPr>
        <w:t>9</w:t>
      </w:r>
      <w:r>
        <w:t xml:space="preserve"> – </w:t>
      </w:r>
      <w:r w:rsidR="00CC3712">
        <w:t xml:space="preserve">(1) </w:t>
      </w:r>
      <w:r w:rsidR="00FE3D02">
        <w:t>İnsan Kaynakları ve Eğitim Dairesi Başkanlığı Eğitim Şube Müdürlüğü</w:t>
      </w:r>
      <w:r>
        <w:t xml:space="preserve"> aşağıda belirtilen görevleri yürütür.</w:t>
      </w:r>
    </w:p>
    <w:p w:rsidR="000C00C4" w:rsidRDefault="000C00C4" w:rsidP="00813ED1">
      <w:pPr>
        <w:pStyle w:val="ListeParagraf"/>
        <w:numPr>
          <w:ilvl w:val="0"/>
          <w:numId w:val="5"/>
        </w:numPr>
        <w:spacing w:after="0"/>
        <w:jc w:val="both"/>
      </w:pPr>
      <w:r>
        <w:t>Personele, hizmetin gerektirdiği bilgi, beceri, moral ve uygulama yeteneği kazandırmak, üst görevlere hazırlamak,</w:t>
      </w:r>
    </w:p>
    <w:p w:rsidR="00800E58" w:rsidRDefault="00800E58" w:rsidP="00813ED1">
      <w:pPr>
        <w:pStyle w:val="ListeParagraf"/>
        <w:numPr>
          <w:ilvl w:val="0"/>
          <w:numId w:val="5"/>
        </w:numPr>
        <w:spacing w:after="0"/>
        <w:jc w:val="both"/>
      </w:pPr>
      <w:r>
        <w:t>Göreve yeni başlayan personelin ilgili birim amirleri tarafından tespit edilen eğitim ihtiyaçlarının karşılanması için çalışma yapmak</w:t>
      </w:r>
      <w:r w:rsidR="008D4939">
        <w:t>,</w:t>
      </w:r>
    </w:p>
    <w:p w:rsidR="0019385A" w:rsidRDefault="0019385A" w:rsidP="00813ED1">
      <w:pPr>
        <w:pStyle w:val="ListeParagraf"/>
        <w:numPr>
          <w:ilvl w:val="0"/>
          <w:numId w:val="5"/>
        </w:numPr>
        <w:spacing w:after="0"/>
        <w:jc w:val="both"/>
      </w:pPr>
      <w:r>
        <w:t xml:space="preserve">Diğer birim amirleriyle görüşerek kurumun eğitim ihtiyaçlarını belirlemek, hazırladığı plan ve programı Eğitim Kuruluna </w:t>
      </w:r>
      <w:r w:rsidR="0000677C">
        <w:t>ve Genel Müdür</w:t>
      </w:r>
      <w:r w:rsidR="00D80386">
        <w:t>ün</w:t>
      </w:r>
      <w:r w:rsidR="0000677C">
        <w:t xml:space="preserve"> onayına </w:t>
      </w:r>
      <w:r>
        <w:t>sunmak,</w:t>
      </w:r>
    </w:p>
    <w:p w:rsidR="002F1E40" w:rsidRDefault="00CC3712" w:rsidP="00CC3712">
      <w:pPr>
        <w:spacing w:after="0"/>
        <w:ind w:left="709" w:hanging="349"/>
        <w:jc w:val="both"/>
      </w:pPr>
      <w:r>
        <w:t>ç)</w:t>
      </w:r>
      <w:r>
        <w:tab/>
      </w:r>
      <w:r w:rsidR="0000677C">
        <w:t>Genel Müdürlük tarafından onaylanmış hizmet içi eğitim plan ve programlarını ilgililere ve birimlere duyurmak,</w:t>
      </w:r>
      <w:r w:rsidR="000C00C4">
        <w:t xml:space="preserve"> </w:t>
      </w:r>
      <w:r w:rsidR="002F1E40">
        <w:t>işlerliğini sağlamak,</w:t>
      </w:r>
    </w:p>
    <w:p w:rsidR="0000677C" w:rsidRDefault="002F1E40" w:rsidP="00813ED1">
      <w:pPr>
        <w:pStyle w:val="ListeParagraf"/>
        <w:numPr>
          <w:ilvl w:val="0"/>
          <w:numId w:val="5"/>
        </w:numPr>
        <w:spacing w:after="0"/>
        <w:jc w:val="both"/>
      </w:pPr>
      <w:r>
        <w:t>E</w:t>
      </w:r>
      <w:r w:rsidR="0000677C">
        <w:t>ğitim programlarını hazırlamak ve uygulanmasını sağlamak</w:t>
      </w:r>
      <w:r w:rsidR="008D4939">
        <w:t>,</w:t>
      </w:r>
    </w:p>
    <w:p w:rsidR="002F1E40" w:rsidRDefault="002F1E40" w:rsidP="002F1E40">
      <w:pPr>
        <w:pStyle w:val="ListeParagraf"/>
        <w:numPr>
          <w:ilvl w:val="0"/>
          <w:numId w:val="5"/>
        </w:numPr>
        <w:spacing w:after="0"/>
        <w:jc w:val="both"/>
      </w:pPr>
      <w:r>
        <w:t>Eğitim programlarının hazırlanması sırasında konuların ve sürenin tespitinde diğer birimlerle işbirliği yapmak,</w:t>
      </w:r>
    </w:p>
    <w:p w:rsidR="00FB6914" w:rsidRDefault="00FB6914" w:rsidP="002F1E40">
      <w:pPr>
        <w:pStyle w:val="ListeParagraf"/>
        <w:numPr>
          <w:ilvl w:val="0"/>
          <w:numId w:val="5"/>
        </w:numPr>
        <w:spacing w:after="0"/>
        <w:jc w:val="both"/>
      </w:pPr>
      <w:r>
        <w:t>Eğitim programının içeriğini tespit ederek uygulanmasında gerekli yer</w:t>
      </w:r>
      <w:r w:rsidR="002F1E40">
        <w:t>,</w:t>
      </w:r>
      <w:r>
        <w:t xml:space="preserve"> araç ve gereçleri sağlamak,</w:t>
      </w:r>
    </w:p>
    <w:p w:rsidR="000C00C4" w:rsidRDefault="000C00C4" w:rsidP="000C00C4">
      <w:pPr>
        <w:pStyle w:val="ListeParagraf"/>
        <w:numPr>
          <w:ilvl w:val="0"/>
          <w:numId w:val="5"/>
        </w:numPr>
        <w:spacing w:after="0"/>
        <w:jc w:val="both"/>
      </w:pPr>
      <w:r>
        <w:lastRenderedPageBreak/>
        <w:t>Kamu ve özel kurumlarda mevcut eğitim tesislerinden, üniversiteler ve diğer öğretim kurumlarından yararlanma olanaklarını araştırmak,</w:t>
      </w:r>
    </w:p>
    <w:p w:rsidR="00926672" w:rsidRDefault="00CC3712" w:rsidP="00CC3712">
      <w:pPr>
        <w:spacing w:after="0"/>
        <w:ind w:left="709" w:hanging="349"/>
        <w:jc w:val="both"/>
      </w:pPr>
      <w:r>
        <w:t>ğ)</w:t>
      </w:r>
      <w:r>
        <w:tab/>
      </w:r>
      <w:r w:rsidR="00926672">
        <w:t>Eğitim çalışmalarında ve eğitim yerlerinde görülen aksaklıkları tespit ederek alınması gereken önlemleri Genel Müdürlüğe ve Eğitim Kurulu’na sunmak,</w:t>
      </w:r>
    </w:p>
    <w:p w:rsidR="00800E58" w:rsidRDefault="00800E58" w:rsidP="00800E58">
      <w:pPr>
        <w:pStyle w:val="ListeParagraf"/>
        <w:numPr>
          <w:ilvl w:val="0"/>
          <w:numId w:val="5"/>
        </w:numPr>
        <w:spacing w:after="0"/>
        <w:jc w:val="both"/>
      </w:pPr>
      <w:r>
        <w:t>Eğitim çalışmalarına katılan personelin eğitimle ilgili sorunlarının çözümlenmesine yardımcı olmak,</w:t>
      </w:r>
    </w:p>
    <w:p w:rsidR="00FB6914" w:rsidRDefault="00FB6914" w:rsidP="00CC3712">
      <w:pPr>
        <w:pStyle w:val="ListeParagraf"/>
        <w:numPr>
          <w:ilvl w:val="0"/>
          <w:numId w:val="22"/>
        </w:numPr>
        <w:spacing w:after="0"/>
        <w:ind w:left="709" w:hanging="349"/>
        <w:jc w:val="both"/>
      </w:pPr>
      <w:r>
        <w:t>Eğitime katılanların kayıtlarını tutmak, faaliyet raporunu hazırlamak,</w:t>
      </w:r>
    </w:p>
    <w:p w:rsidR="00800E58" w:rsidRDefault="00800E58" w:rsidP="00CC3712">
      <w:pPr>
        <w:pStyle w:val="ListeParagraf"/>
        <w:numPr>
          <w:ilvl w:val="0"/>
          <w:numId w:val="5"/>
        </w:numPr>
        <w:spacing w:after="0"/>
        <w:jc w:val="both"/>
      </w:pPr>
      <w:r>
        <w:t>Eğitim çalışmalarının bitiminde eğitime katılanların belgesini hazırlamak ve sonuçlarını özlük dosyasın</w:t>
      </w:r>
      <w:r w:rsidR="00D80386">
        <w:t>d</w:t>
      </w:r>
      <w:r>
        <w:t xml:space="preserve">a </w:t>
      </w:r>
      <w:r w:rsidR="00D80386">
        <w:t xml:space="preserve">saklanmak </w:t>
      </w:r>
      <w:r>
        <w:t>üzere ilgili şube müdürlüğüne göndermek,</w:t>
      </w:r>
    </w:p>
    <w:p w:rsidR="000C00C4" w:rsidRDefault="000C00C4" w:rsidP="00CC3712">
      <w:pPr>
        <w:pStyle w:val="ListeParagraf"/>
        <w:numPr>
          <w:ilvl w:val="0"/>
          <w:numId w:val="5"/>
        </w:numPr>
        <w:spacing w:after="0"/>
        <w:jc w:val="both"/>
      </w:pPr>
      <w:r>
        <w:t xml:space="preserve">Hizmet içi eğitim sonunda eğitime katılan personelin devam durumlarını, eğitimi olumlu veya olumsuz yönde etkileyen faktörleri, alınması gereken önlemleri belirten ve önerileri de kapsayan rapor hazırlamak, </w:t>
      </w:r>
    </w:p>
    <w:p w:rsidR="00800E58" w:rsidRDefault="00800E58" w:rsidP="00CC3712">
      <w:pPr>
        <w:pStyle w:val="ListeParagraf"/>
        <w:numPr>
          <w:ilvl w:val="0"/>
          <w:numId w:val="5"/>
        </w:numPr>
        <w:spacing w:after="0"/>
        <w:jc w:val="both"/>
      </w:pPr>
      <w:r>
        <w:t>Yıllık eğitim programlarının tamamlanmasını takiben, eğitim faaliyeti hakkında bir rapor hazırlayarak eğitim kuruluna sunmak,</w:t>
      </w:r>
    </w:p>
    <w:p w:rsidR="00FB6914" w:rsidRDefault="001D1246" w:rsidP="00CC3712">
      <w:pPr>
        <w:pStyle w:val="ListeParagraf"/>
        <w:numPr>
          <w:ilvl w:val="0"/>
          <w:numId w:val="5"/>
        </w:numPr>
        <w:spacing w:after="0"/>
        <w:jc w:val="both"/>
      </w:pPr>
      <w:r>
        <w:t>Kuruluş dışında eğitim m</w:t>
      </w:r>
      <w:r w:rsidR="00FB6914">
        <w:t xml:space="preserve">üesseseleri, </w:t>
      </w:r>
      <w:r>
        <w:t>meslek kuruluşları ve diğer t</w:t>
      </w:r>
      <w:r w:rsidR="00FB6914">
        <w:t>eşekküller tarafından düzenlenen teknik ve bilimsel eğitim faaliyetlerine ilgililerin katılmalarını sağlamak, işlemlerini takip etmek ve sonuçlandırmak,</w:t>
      </w:r>
    </w:p>
    <w:p w:rsidR="00FB6914" w:rsidRDefault="00FB6914" w:rsidP="00CC3712">
      <w:pPr>
        <w:pStyle w:val="ListeParagraf"/>
        <w:numPr>
          <w:ilvl w:val="0"/>
          <w:numId w:val="5"/>
        </w:numPr>
        <w:spacing w:after="0"/>
        <w:jc w:val="both"/>
      </w:pPr>
      <w:r>
        <w:t xml:space="preserve">Eğitim </w:t>
      </w:r>
      <w:r w:rsidR="00800E58">
        <w:t xml:space="preserve">ile ilgili </w:t>
      </w:r>
      <w:r>
        <w:t>yerli ve yabancı yayınları takip etmek, çeşitli konularda anketler düzenlemek, istatistik</w:t>
      </w:r>
      <w:r w:rsidR="004C3858">
        <w:t>i</w:t>
      </w:r>
      <w:r>
        <w:t xml:space="preserve"> bilgiler hazırlamak,</w:t>
      </w:r>
    </w:p>
    <w:p w:rsidR="00130EA5" w:rsidRDefault="00800E58" w:rsidP="00CC3712">
      <w:pPr>
        <w:pStyle w:val="ListeParagraf"/>
        <w:numPr>
          <w:ilvl w:val="0"/>
          <w:numId w:val="5"/>
        </w:numPr>
        <w:spacing w:after="0"/>
        <w:jc w:val="both"/>
      </w:pPr>
      <w:r>
        <w:t>Eğitim ile ilgili güncel gelişmeleri takip ederek, gerekli mevzuat değişiklikleri ve yapılması gereken diğer iş ve işlemler konusunda ilgili mercilere önerilerde bulunmak,</w:t>
      </w:r>
    </w:p>
    <w:p w:rsidR="00130EA5" w:rsidRDefault="00F41970" w:rsidP="00CC3712">
      <w:pPr>
        <w:pStyle w:val="ListeParagraf"/>
        <w:numPr>
          <w:ilvl w:val="0"/>
          <w:numId w:val="5"/>
        </w:numPr>
        <w:spacing w:after="0"/>
        <w:jc w:val="both"/>
      </w:pPr>
      <w:r>
        <w:t>Hizmet içi eğitim ile ilgili program yöneticilerinin getireceği önerileri incelemek, bunların uygulamaya konulabilmesi için gerekli değerlendirmeleri yapmak üzere ilgili bi</w:t>
      </w:r>
      <w:r w:rsidR="008D4939">
        <w:t>rim ve makamları bilgilendirmek,</w:t>
      </w:r>
    </w:p>
    <w:p w:rsidR="00C22FBC" w:rsidRDefault="00CC3712" w:rsidP="00CC3712">
      <w:pPr>
        <w:spacing w:after="0"/>
        <w:ind w:left="709" w:hanging="349"/>
        <w:jc w:val="both"/>
      </w:pPr>
      <w:r>
        <w:t>ö)</w:t>
      </w:r>
      <w:r>
        <w:tab/>
      </w:r>
      <w:r w:rsidR="00C22FBC">
        <w:t>Birimin görevleriyle ilgili konularda bilimsel inceleme ve araştırma çalışmaları yapmak, sonuçlarını rapor halinde sunmak,</w:t>
      </w:r>
    </w:p>
    <w:p w:rsidR="00C22FBC" w:rsidRDefault="00C22FBC" w:rsidP="00CC3712">
      <w:pPr>
        <w:pStyle w:val="ListeParagraf"/>
        <w:numPr>
          <w:ilvl w:val="0"/>
          <w:numId w:val="5"/>
        </w:numPr>
        <w:spacing w:after="0"/>
        <w:jc w:val="both"/>
      </w:pPr>
      <w:r>
        <w:t>Eğitim plan, program, bütçe istatistikleri hazırlamak, eğitim metot ve tekni</w:t>
      </w:r>
      <w:r w:rsidR="008D4939">
        <w:t>kleri hakkında rapor hazırlamak.</w:t>
      </w:r>
    </w:p>
    <w:p w:rsidR="00F41970" w:rsidRDefault="00F41970" w:rsidP="00F41970">
      <w:pPr>
        <w:pStyle w:val="ListeParagraf"/>
        <w:spacing w:after="0"/>
        <w:jc w:val="both"/>
      </w:pPr>
    </w:p>
    <w:p w:rsidR="00130EA5" w:rsidRDefault="00130EA5" w:rsidP="00130EA5">
      <w:pPr>
        <w:spacing w:after="0"/>
        <w:jc w:val="both"/>
      </w:pPr>
    </w:p>
    <w:p w:rsidR="001556DC" w:rsidRDefault="001556DC" w:rsidP="00130EA5">
      <w:pPr>
        <w:spacing w:after="0"/>
        <w:jc w:val="both"/>
      </w:pPr>
    </w:p>
    <w:p w:rsidR="00155696" w:rsidRPr="008149A0" w:rsidRDefault="00155696" w:rsidP="00813ED1">
      <w:pPr>
        <w:spacing w:after="0"/>
        <w:jc w:val="center"/>
        <w:rPr>
          <w:b/>
        </w:rPr>
      </w:pPr>
      <w:r w:rsidRPr="008149A0">
        <w:rPr>
          <w:b/>
        </w:rPr>
        <w:t>DÖRDÜNCÜ KISIM</w:t>
      </w:r>
    </w:p>
    <w:p w:rsidR="00155696" w:rsidRDefault="00155696" w:rsidP="00813ED1">
      <w:pPr>
        <w:spacing w:after="0"/>
        <w:jc w:val="center"/>
      </w:pPr>
      <w:r>
        <w:t>Eğitim Görevlileri</w:t>
      </w:r>
    </w:p>
    <w:p w:rsidR="00155696" w:rsidRDefault="00155696" w:rsidP="00813ED1">
      <w:pPr>
        <w:spacing w:after="0"/>
        <w:jc w:val="both"/>
      </w:pPr>
    </w:p>
    <w:p w:rsidR="00155696" w:rsidRPr="00F45F56" w:rsidRDefault="00155696" w:rsidP="00813ED1">
      <w:pPr>
        <w:spacing w:after="0"/>
        <w:jc w:val="both"/>
        <w:rPr>
          <w:b/>
        </w:rPr>
      </w:pPr>
      <w:r w:rsidRPr="00F45F56">
        <w:rPr>
          <w:b/>
        </w:rPr>
        <w:t>Eğitim Görevlilerinin Seçimi</w:t>
      </w:r>
    </w:p>
    <w:p w:rsidR="00155696" w:rsidRDefault="00155696" w:rsidP="00813ED1">
      <w:pPr>
        <w:spacing w:after="0"/>
        <w:jc w:val="both"/>
      </w:pPr>
    </w:p>
    <w:p w:rsidR="00BE3C9F" w:rsidRDefault="001D1246" w:rsidP="00813ED1">
      <w:pPr>
        <w:spacing w:after="0"/>
        <w:jc w:val="both"/>
      </w:pPr>
      <w:r w:rsidRPr="00F45F56">
        <w:rPr>
          <w:b/>
        </w:rPr>
        <w:t xml:space="preserve">MADDE </w:t>
      </w:r>
      <w:r w:rsidR="00601139">
        <w:rPr>
          <w:b/>
        </w:rPr>
        <w:t>10</w:t>
      </w:r>
      <w:r>
        <w:t xml:space="preserve"> – </w:t>
      </w:r>
      <w:r w:rsidR="00CC3712">
        <w:t xml:space="preserve">(1) </w:t>
      </w:r>
      <w:r>
        <w:t>Hizmet i</w:t>
      </w:r>
      <w:r w:rsidR="00155696">
        <w:t xml:space="preserve">çi </w:t>
      </w:r>
      <w:r>
        <w:t>eğitim p</w:t>
      </w:r>
      <w:r w:rsidR="00155696">
        <w:t>rogram</w:t>
      </w:r>
      <w:r w:rsidR="00BE3C9F">
        <w:t>larının u</w:t>
      </w:r>
      <w:r w:rsidR="00155696">
        <w:t>ygulanmasında</w:t>
      </w:r>
      <w:r w:rsidR="004C3858">
        <w:t>,</w:t>
      </w:r>
      <w:r w:rsidR="00155696">
        <w:t xml:space="preserve"> </w:t>
      </w:r>
      <w:r w:rsidR="00BE3C9F">
        <w:t>konusunda uzman idare personeli, diğer kamu kurum ve kuruluşlarının uzman personeli, üniversite ve yüksekokul öğretim üyeleri ve öğretim görevlileri veya hizmet alımı yoluyla piyasadan uzman eğitim görevlisi seçilebilir.</w:t>
      </w:r>
    </w:p>
    <w:p w:rsidR="00CC3712" w:rsidRDefault="00CC3712" w:rsidP="00CC3712">
      <w:pPr>
        <w:spacing w:after="0"/>
        <w:jc w:val="both"/>
      </w:pPr>
    </w:p>
    <w:p w:rsidR="00155696" w:rsidRDefault="00CC3712" w:rsidP="00CC3712">
      <w:pPr>
        <w:spacing w:after="0"/>
        <w:jc w:val="both"/>
      </w:pPr>
      <w:r>
        <w:t>(2)</w:t>
      </w:r>
      <w:r w:rsidR="00D5318A">
        <w:t xml:space="preserve"> </w:t>
      </w:r>
      <w:r w:rsidR="00846C2C">
        <w:t xml:space="preserve">Eğitim </w:t>
      </w:r>
      <w:r w:rsidR="00BE3C9F">
        <w:t xml:space="preserve">verecek kişilerin görevlendirmesi </w:t>
      </w:r>
      <w:r w:rsidR="00FE3D02">
        <w:t>İnsan Kaynakları ve Eğitim Dairesi Başkanlığı</w:t>
      </w:r>
      <w:r w:rsidR="001D1246">
        <w:t>’</w:t>
      </w:r>
      <w:r w:rsidR="00846C2C">
        <w:t xml:space="preserve">nın teklifi ve Genel Müdürlüğün onayı ile </w:t>
      </w:r>
      <w:r w:rsidR="00BE3C9F">
        <w:t>yapılır.</w:t>
      </w:r>
    </w:p>
    <w:p w:rsidR="00846C2C" w:rsidRDefault="00846C2C" w:rsidP="00813ED1">
      <w:pPr>
        <w:spacing w:after="0"/>
        <w:jc w:val="both"/>
      </w:pPr>
    </w:p>
    <w:p w:rsidR="00D9476D" w:rsidRDefault="00D9476D" w:rsidP="00813ED1">
      <w:pPr>
        <w:spacing w:after="0"/>
        <w:jc w:val="both"/>
        <w:rPr>
          <w:b/>
        </w:rPr>
      </w:pPr>
    </w:p>
    <w:p w:rsidR="00D9476D" w:rsidRDefault="00D9476D" w:rsidP="00813ED1">
      <w:pPr>
        <w:spacing w:after="0"/>
        <w:jc w:val="both"/>
        <w:rPr>
          <w:b/>
        </w:rPr>
      </w:pPr>
    </w:p>
    <w:p w:rsidR="00846C2C" w:rsidRPr="00F45F56" w:rsidRDefault="00846C2C" w:rsidP="00813ED1">
      <w:pPr>
        <w:spacing w:after="0"/>
        <w:jc w:val="both"/>
        <w:rPr>
          <w:b/>
        </w:rPr>
      </w:pPr>
      <w:r w:rsidRPr="00F45F56">
        <w:rPr>
          <w:b/>
        </w:rPr>
        <w:lastRenderedPageBreak/>
        <w:t>Eğitim Görevlilerinin Nitelikleri</w:t>
      </w:r>
      <w:bookmarkStart w:id="0" w:name="_GoBack"/>
      <w:bookmarkEnd w:id="0"/>
    </w:p>
    <w:p w:rsidR="00846C2C" w:rsidRDefault="00846C2C" w:rsidP="00813ED1">
      <w:pPr>
        <w:spacing w:after="0"/>
        <w:jc w:val="both"/>
      </w:pPr>
    </w:p>
    <w:p w:rsidR="00846C2C" w:rsidRDefault="00846C2C" w:rsidP="00813ED1">
      <w:pPr>
        <w:spacing w:after="0"/>
        <w:jc w:val="both"/>
      </w:pPr>
      <w:r w:rsidRPr="00F45F56">
        <w:rPr>
          <w:b/>
        </w:rPr>
        <w:t>MADDE 1</w:t>
      </w:r>
      <w:r w:rsidR="00601139">
        <w:rPr>
          <w:b/>
        </w:rPr>
        <w:t>1</w:t>
      </w:r>
      <w:r>
        <w:t xml:space="preserve"> – </w:t>
      </w:r>
      <w:r w:rsidR="00D5318A">
        <w:t>(1)</w:t>
      </w:r>
      <w:r>
        <w:t>Eğitim biriminde görev alacak eğitim görevlilerinde aşağıdaki nitelikler aranır.</w:t>
      </w:r>
    </w:p>
    <w:p w:rsidR="00846C2C" w:rsidRDefault="00846C2C" w:rsidP="00813ED1">
      <w:pPr>
        <w:spacing w:after="0"/>
        <w:jc w:val="both"/>
      </w:pPr>
    </w:p>
    <w:p w:rsidR="00846C2C" w:rsidRDefault="00846C2C" w:rsidP="00D5318A">
      <w:pPr>
        <w:pStyle w:val="ListeParagraf"/>
        <w:numPr>
          <w:ilvl w:val="0"/>
          <w:numId w:val="23"/>
        </w:numPr>
        <w:spacing w:after="0"/>
        <w:jc w:val="both"/>
      </w:pPr>
      <w:r>
        <w:t>Kurum Personeli İçin:</w:t>
      </w:r>
    </w:p>
    <w:p w:rsidR="00846C2C" w:rsidRDefault="00845D1A" w:rsidP="00813ED1">
      <w:pPr>
        <w:pStyle w:val="ListeParagraf"/>
        <w:numPr>
          <w:ilvl w:val="0"/>
          <w:numId w:val="6"/>
        </w:numPr>
        <w:spacing w:after="0"/>
        <w:jc w:val="both"/>
      </w:pPr>
      <w:r>
        <w:t>Eğitim programlarında yer alan konularda gerekli tecrübeye dayalı bilgi, beceri ve öğretme yeteneğine sahip olmak,</w:t>
      </w:r>
    </w:p>
    <w:p w:rsidR="00845D1A" w:rsidRDefault="00845D1A" w:rsidP="00813ED1">
      <w:pPr>
        <w:pStyle w:val="ListeParagraf"/>
        <w:numPr>
          <w:ilvl w:val="0"/>
          <w:numId w:val="6"/>
        </w:numPr>
        <w:spacing w:after="0"/>
        <w:jc w:val="both"/>
      </w:pPr>
      <w:r>
        <w:t>Yüksekokul mezunu olmak.</w:t>
      </w:r>
    </w:p>
    <w:p w:rsidR="00845D1A" w:rsidRDefault="00845D1A" w:rsidP="00D5318A">
      <w:pPr>
        <w:pStyle w:val="ListeParagraf"/>
        <w:numPr>
          <w:ilvl w:val="0"/>
          <w:numId w:val="23"/>
        </w:numPr>
        <w:spacing w:after="0"/>
        <w:jc w:val="both"/>
      </w:pPr>
      <w:r>
        <w:t>Kurum Dışından Temin Edilenler İçin:</w:t>
      </w:r>
    </w:p>
    <w:p w:rsidR="00845D1A" w:rsidRDefault="00845D1A" w:rsidP="00813ED1">
      <w:pPr>
        <w:pStyle w:val="ListeParagraf"/>
        <w:numPr>
          <w:ilvl w:val="0"/>
          <w:numId w:val="7"/>
        </w:numPr>
        <w:spacing w:after="0"/>
        <w:jc w:val="both"/>
      </w:pPr>
      <w:r>
        <w:t xml:space="preserve">Eğitim </w:t>
      </w:r>
      <w:r w:rsidR="00BE3C9F">
        <w:t xml:space="preserve">konusuyla ilgili </w:t>
      </w:r>
      <w:r>
        <w:t>yükseköğrenim görmüş olmak,</w:t>
      </w:r>
    </w:p>
    <w:p w:rsidR="00845D1A" w:rsidRDefault="00845D1A" w:rsidP="00813ED1">
      <w:pPr>
        <w:pStyle w:val="ListeParagraf"/>
        <w:numPr>
          <w:ilvl w:val="0"/>
          <w:numId w:val="7"/>
        </w:numPr>
        <w:spacing w:after="0"/>
        <w:jc w:val="both"/>
      </w:pPr>
      <w:r>
        <w:t>Eğitim ve araştırma ile ilgili konularda gerekli tecrübe sahibi olmak.</w:t>
      </w:r>
    </w:p>
    <w:p w:rsidR="00845D1A" w:rsidRDefault="00845D1A" w:rsidP="00813ED1">
      <w:pPr>
        <w:spacing w:after="0"/>
        <w:jc w:val="both"/>
      </w:pPr>
    </w:p>
    <w:p w:rsidR="00845D1A" w:rsidRPr="00F45F56" w:rsidRDefault="00845D1A" w:rsidP="00813ED1">
      <w:pPr>
        <w:spacing w:after="0"/>
        <w:jc w:val="both"/>
        <w:rPr>
          <w:b/>
        </w:rPr>
      </w:pPr>
      <w:r w:rsidRPr="00F45F56">
        <w:rPr>
          <w:b/>
        </w:rPr>
        <w:t>Eğitim Görevlilerinin Görevleri ve Sorumlulukları</w:t>
      </w:r>
    </w:p>
    <w:p w:rsidR="00845D1A" w:rsidRDefault="00845D1A" w:rsidP="00813ED1">
      <w:pPr>
        <w:spacing w:after="0"/>
        <w:jc w:val="both"/>
      </w:pPr>
    </w:p>
    <w:p w:rsidR="00845D1A" w:rsidRDefault="00845D1A" w:rsidP="00813ED1">
      <w:pPr>
        <w:spacing w:after="0"/>
        <w:jc w:val="both"/>
      </w:pPr>
      <w:r w:rsidRPr="00F45F56">
        <w:rPr>
          <w:b/>
        </w:rPr>
        <w:t>MADDE 1</w:t>
      </w:r>
      <w:r w:rsidR="00601139">
        <w:rPr>
          <w:b/>
        </w:rPr>
        <w:t>2</w:t>
      </w:r>
      <w:r w:rsidR="00BE3C9F">
        <w:t xml:space="preserve"> – </w:t>
      </w:r>
      <w:r w:rsidR="005F61C9">
        <w:t xml:space="preserve">(1) </w:t>
      </w:r>
      <w:r w:rsidR="00BE3C9F">
        <w:t>Eğiti</w:t>
      </w:r>
      <w:r w:rsidR="00B72B04">
        <w:t xml:space="preserve">m görevlileri </w:t>
      </w:r>
      <w:r w:rsidR="000C00C4">
        <w:t>aşağıda sıralanmış görev ve sorumluluklara sahiptir</w:t>
      </w:r>
      <w:r w:rsidR="00B72B04">
        <w:t>.</w:t>
      </w:r>
    </w:p>
    <w:p w:rsidR="00C22FBC" w:rsidRDefault="00C22FBC" w:rsidP="00813ED1">
      <w:pPr>
        <w:pStyle w:val="ListeParagraf"/>
        <w:numPr>
          <w:ilvl w:val="0"/>
          <w:numId w:val="8"/>
        </w:numPr>
        <w:spacing w:after="0"/>
        <w:jc w:val="both"/>
      </w:pPr>
      <w:r>
        <w:t>Eğitim görevlisi olarak görevlendirildiği takdirde bu görevi yerine getirmek,</w:t>
      </w:r>
    </w:p>
    <w:p w:rsidR="00C22FBC" w:rsidRDefault="00C22FBC" w:rsidP="00813ED1">
      <w:pPr>
        <w:pStyle w:val="ListeParagraf"/>
        <w:numPr>
          <w:ilvl w:val="0"/>
          <w:numId w:val="8"/>
        </w:numPr>
        <w:spacing w:after="0"/>
        <w:jc w:val="both"/>
      </w:pPr>
      <w:r>
        <w:t>Üstlendiği eğitim programı ile ilgili plan, program, araştırma ve değerlendirme yapmak</w:t>
      </w:r>
      <w:r w:rsidR="008D4939">
        <w:t>,</w:t>
      </w:r>
      <w:r>
        <w:t xml:space="preserve"> </w:t>
      </w:r>
    </w:p>
    <w:p w:rsidR="00845D1A" w:rsidRDefault="00D43A0E" w:rsidP="00D43A0E">
      <w:pPr>
        <w:pStyle w:val="ListeParagraf"/>
        <w:numPr>
          <w:ilvl w:val="0"/>
          <w:numId w:val="8"/>
        </w:numPr>
        <w:spacing w:after="0"/>
        <w:jc w:val="both"/>
      </w:pPr>
      <w:r>
        <w:t>Verecekleri derslerin daha yararlı olmasını sağlamak için gerekli tedbirleri almak</w:t>
      </w:r>
      <w:r w:rsidR="008D4939">
        <w:t>,</w:t>
      </w:r>
    </w:p>
    <w:p w:rsidR="00903E56" w:rsidRDefault="005F61C9" w:rsidP="005F61C9">
      <w:pPr>
        <w:spacing w:after="0"/>
        <w:ind w:left="709" w:hanging="349"/>
        <w:jc w:val="both"/>
      </w:pPr>
      <w:r>
        <w:t xml:space="preserve">ç) </w:t>
      </w:r>
      <w:r>
        <w:tab/>
      </w:r>
      <w:r w:rsidR="00903E56">
        <w:t>Bilginin devamlılığını sağlamak için, konuları ile ilgili ders notları hazırlayarak eğitim göreceklere dağıtmak üzere program yöneticisine teslim etmek,</w:t>
      </w:r>
    </w:p>
    <w:p w:rsidR="00D43A0E" w:rsidRDefault="00903E56" w:rsidP="00813ED1">
      <w:pPr>
        <w:pStyle w:val="ListeParagraf"/>
        <w:numPr>
          <w:ilvl w:val="0"/>
          <w:numId w:val="8"/>
        </w:numPr>
        <w:spacing w:after="0"/>
        <w:jc w:val="both"/>
      </w:pPr>
      <w:r>
        <w:t>Hem teorik, hem pratik çalışmalara yer vermek,</w:t>
      </w:r>
      <w:r w:rsidR="00D43A0E">
        <w:t xml:space="preserve"> </w:t>
      </w:r>
    </w:p>
    <w:p w:rsidR="00903E56" w:rsidRDefault="00D43A0E" w:rsidP="00813ED1">
      <w:pPr>
        <w:pStyle w:val="ListeParagraf"/>
        <w:numPr>
          <w:ilvl w:val="0"/>
          <w:numId w:val="8"/>
        </w:numPr>
        <w:spacing w:after="0"/>
        <w:jc w:val="both"/>
      </w:pPr>
      <w:r>
        <w:t>Modern eğitim tekniklerini kullanmak,</w:t>
      </w:r>
    </w:p>
    <w:p w:rsidR="00903E56" w:rsidRDefault="00D43A0E" w:rsidP="00D43A0E">
      <w:pPr>
        <w:pStyle w:val="ListeParagraf"/>
        <w:numPr>
          <w:ilvl w:val="0"/>
          <w:numId w:val="8"/>
        </w:numPr>
        <w:spacing w:after="0"/>
        <w:jc w:val="both"/>
      </w:pPr>
      <w:r>
        <w:t>Sınav komisyonunda görev almak,</w:t>
      </w:r>
    </w:p>
    <w:p w:rsidR="00441BE5" w:rsidRDefault="00441BE5" w:rsidP="00813ED1">
      <w:pPr>
        <w:pStyle w:val="ListeParagraf"/>
        <w:numPr>
          <w:ilvl w:val="0"/>
          <w:numId w:val="8"/>
        </w:numPr>
        <w:spacing w:after="0"/>
        <w:jc w:val="both"/>
      </w:pPr>
      <w:r>
        <w:t>Eğitim programının hazırlanması, yürütülmesi ve değerlendirilmesi konularında ilgili kuruluşlarla işbirliği yapmak,</w:t>
      </w:r>
    </w:p>
    <w:p w:rsidR="00D43A0E" w:rsidRDefault="005F61C9" w:rsidP="005F61C9">
      <w:pPr>
        <w:spacing w:after="0"/>
        <w:ind w:left="360"/>
        <w:jc w:val="both"/>
      </w:pPr>
      <w:r>
        <w:t>ğ)</w:t>
      </w:r>
      <w:r>
        <w:tab/>
      </w:r>
      <w:r w:rsidR="00D43A0E">
        <w:t>Eğitim süresince program yöneticisi ile işbirliği yapmak ve eğitimin etkinliğini değerlendirmek,</w:t>
      </w:r>
    </w:p>
    <w:p w:rsidR="00D43A0E" w:rsidRDefault="00903E56" w:rsidP="00813ED1">
      <w:pPr>
        <w:pStyle w:val="ListeParagraf"/>
        <w:numPr>
          <w:ilvl w:val="0"/>
          <w:numId w:val="8"/>
        </w:numPr>
        <w:spacing w:after="0"/>
        <w:jc w:val="both"/>
      </w:pPr>
      <w:r>
        <w:t xml:space="preserve">Zorunlu bir nedenle eğitime katılamayacak ise, durumunu gerekçesiyle birlikte eğitimin başlama tarihinden </w:t>
      </w:r>
      <w:r w:rsidR="000C00C4">
        <w:t>5</w:t>
      </w:r>
      <w:r>
        <w:t xml:space="preserve"> gün önce ilgili birime bildirmek</w:t>
      </w:r>
      <w:r w:rsidR="00B72B04">
        <w:t>.</w:t>
      </w:r>
      <w:r>
        <w:t xml:space="preserve"> </w:t>
      </w:r>
    </w:p>
    <w:p w:rsidR="00903E56" w:rsidRDefault="00903E56" w:rsidP="00813ED1">
      <w:pPr>
        <w:spacing w:after="0"/>
        <w:jc w:val="both"/>
      </w:pPr>
    </w:p>
    <w:p w:rsidR="00903E56" w:rsidRPr="00F45F56" w:rsidRDefault="00903E56" w:rsidP="00813ED1">
      <w:pPr>
        <w:spacing w:after="0"/>
        <w:jc w:val="both"/>
        <w:rPr>
          <w:b/>
        </w:rPr>
      </w:pPr>
      <w:r w:rsidRPr="00F45F56">
        <w:rPr>
          <w:b/>
        </w:rPr>
        <w:t>Program Yöneticisi</w:t>
      </w:r>
    </w:p>
    <w:p w:rsidR="00903E56" w:rsidRDefault="00903E56" w:rsidP="00813ED1">
      <w:pPr>
        <w:spacing w:after="0"/>
        <w:jc w:val="both"/>
      </w:pPr>
    </w:p>
    <w:p w:rsidR="00903E56" w:rsidRDefault="00903E56" w:rsidP="00813ED1">
      <w:pPr>
        <w:spacing w:after="0"/>
        <w:jc w:val="both"/>
      </w:pPr>
      <w:r w:rsidRPr="00F45F56">
        <w:rPr>
          <w:b/>
        </w:rPr>
        <w:t>MADDE 1</w:t>
      </w:r>
      <w:r w:rsidR="00601139">
        <w:rPr>
          <w:b/>
        </w:rPr>
        <w:t>3</w:t>
      </w:r>
      <w:r>
        <w:t xml:space="preserve"> – </w:t>
      </w:r>
      <w:r w:rsidR="005F61C9">
        <w:t xml:space="preserve">(1) </w:t>
      </w:r>
      <w:r>
        <w:t>Program yöneticisinin görevleri şunlardır:</w:t>
      </w:r>
    </w:p>
    <w:p w:rsidR="00D43A0E" w:rsidRDefault="00D43A0E" w:rsidP="00813ED1">
      <w:pPr>
        <w:pStyle w:val="ListeParagraf"/>
        <w:numPr>
          <w:ilvl w:val="0"/>
          <w:numId w:val="9"/>
        </w:numPr>
        <w:spacing w:after="0"/>
        <w:jc w:val="both"/>
      </w:pPr>
      <w:r>
        <w:t>Eğitim programı ile ilgili gerekli hazırlıkları yapmak,</w:t>
      </w:r>
    </w:p>
    <w:p w:rsidR="00903E56" w:rsidRDefault="00903E56" w:rsidP="00813ED1">
      <w:pPr>
        <w:pStyle w:val="ListeParagraf"/>
        <w:numPr>
          <w:ilvl w:val="0"/>
          <w:numId w:val="9"/>
        </w:numPr>
        <w:spacing w:after="0"/>
        <w:jc w:val="both"/>
      </w:pPr>
      <w:r>
        <w:t>Eğitim programının, zamanında ve amaca uygun yürütülmesini sağlamak,</w:t>
      </w:r>
    </w:p>
    <w:p w:rsidR="00903E56" w:rsidRDefault="00903E56" w:rsidP="00813ED1">
      <w:pPr>
        <w:pStyle w:val="ListeParagraf"/>
        <w:numPr>
          <w:ilvl w:val="0"/>
          <w:numId w:val="9"/>
        </w:numPr>
        <w:spacing w:after="0"/>
        <w:jc w:val="both"/>
      </w:pPr>
      <w:r>
        <w:t>Eğitimde kullanılacak araç ve gereçleri temin etmek,</w:t>
      </w:r>
    </w:p>
    <w:p w:rsidR="00903E56" w:rsidRDefault="005F61C9" w:rsidP="005F61C9">
      <w:pPr>
        <w:spacing w:after="0"/>
        <w:ind w:left="709" w:hanging="349"/>
        <w:jc w:val="both"/>
      </w:pPr>
      <w:r>
        <w:t>ç)</w:t>
      </w:r>
      <w:r>
        <w:tab/>
      </w:r>
      <w:r w:rsidR="00903E56">
        <w:t xml:space="preserve">Zorunlu bir nedenle görevine gelemeyen öğretim görevlisinin yerine eğitim görevlisi tespit etmek, durumu </w:t>
      </w:r>
      <w:r w:rsidR="00FE3D02">
        <w:t>Eğitim Şube Müdürlüğü</w:t>
      </w:r>
      <w:r w:rsidR="001D1246">
        <w:t>’</w:t>
      </w:r>
      <w:r w:rsidR="00903E56">
        <w:t>ne bildirmek,</w:t>
      </w:r>
    </w:p>
    <w:p w:rsidR="00903E56" w:rsidRDefault="00903E56" w:rsidP="00813ED1">
      <w:pPr>
        <w:pStyle w:val="ListeParagraf"/>
        <w:numPr>
          <w:ilvl w:val="0"/>
          <w:numId w:val="9"/>
        </w:numPr>
        <w:spacing w:after="0"/>
        <w:jc w:val="both"/>
      </w:pPr>
      <w:r>
        <w:t>Eğitime katılanların yoklamalarını yapmak ve devamlarını sağlamak, varsa disipline aykırı davranışları tespit etmek,</w:t>
      </w:r>
    </w:p>
    <w:p w:rsidR="00903E56" w:rsidRDefault="00903E56" w:rsidP="00813ED1">
      <w:pPr>
        <w:pStyle w:val="ListeParagraf"/>
        <w:numPr>
          <w:ilvl w:val="0"/>
          <w:numId w:val="9"/>
        </w:numPr>
        <w:spacing w:after="0"/>
        <w:jc w:val="both"/>
      </w:pPr>
      <w:r>
        <w:t>Eğitim görevlileri tarafından kendisine teslim edilen ders konularına ait notları çoğaltarak eğitime katılanlara dağıtılmasını sağlamak,</w:t>
      </w:r>
    </w:p>
    <w:p w:rsidR="00903E56" w:rsidRDefault="00903E56" w:rsidP="00813ED1">
      <w:pPr>
        <w:pStyle w:val="ListeParagraf"/>
        <w:numPr>
          <w:ilvl w:val="0"/>
          <w:numId w:val="9"/>
        </w:numPr>
        <w:spacing w:after="0"/>
        <w:jc w:val="both"/>
      </w:pPr>
      <w:r>
        <w:t>Eğitim yerlerinde görülen aksaklıkları tespit ederek alınması gereken önlemleri almak,</w:t>
      </w:r>
    </w:p>
    <w:p w:rsidR="006B7FF7" w:rsidRDefault="00903E56" w:rsidP="006B7FF7">
      <w:pPr>
        <w:pStyle w:val="ListeParagraf"/>
        <w:numPr>
          <w:ilvl w:val="0"/>
          <w:numId w:val="9"/>
        </w:numPr>
        <w:spacing w:after="0"/>
        <w:jc w:val="both"/>
      </w:pPr>
      <w:r>
        <w:t>Eğitimle ilgili dosyaları hazırlamak, gerekli işlemleri yapmak ve korunmasını sağlamak,</w:t>
      </w:r>
    </w:p>
    <w:p w:rsidR="006B7FF7" w:rsidRDefault="005F61C9" w:rsidP="005F61C9">
      <w:pPr>
        <w:spacing w:after="0"/>
        <w:ind w:left="360"/>
        <w:jc w:val="both"/>
      </w:pPr>
      <w:r>
        <w:t>ğ)</w:t>
      </w:r>
      <w:r>
        <w:tab/>
      </w:r>
      <w:r w:rsidR="00903E56">
        <w:t>Eğitilenlerin eğitim sonu değerlendirme sınavlarına katılmalarını sağlamak,</w:t>
      </w:r>
    </w:p>
    <w:p w:rsidR="00903E56" w:rsidRDefault="00903E56" w:rsidP="006B7FF7">
      <w:pPr>
        <w:pStyle w:val="ListeParagraf"/>
        <w:numPr>
          <w:ilvl w:val="0"/>
          <w:numId w:val="9"/>
        </w:numPr>
        <w:spacing w:after="0"/>
        <w:jc w:val="both"/>
      </w:pPr>
      <w:r>
        <w:t>Eğitim görevlilerinin ders verme saatlerini gösterir imzalı cetveli düzenlemek</w:t>
      </w:r>
      <w:r w:rsidR="004C3858">
        <w:t>.</w:t>
      </w:r>
    </w:p>
    <w:p w:rsidR="00B33BAE" w:rsidRPr="008149A0" w:rsidRDefault="00B33BAE" w:rsidP="00813ED1">
      <w:pPr>
        <w:spacing w:after="0"/>
        <w:jc w:val="center"/>
        <w:rPr>
          <w:b/>
        </w:rPr>
      </w:pPr>
      <w:r w:rsidRPr="008149A0">
        <w:rPr>
          <w:b/>
        </w:rPr>
        <w:lastRenderedPageBreak/>
        <w:t>BEŞİNCİ KISIM</w:t>
      </w:r>
    </w:p>
    <w:p w:rsidR="00B33BAE" w:rsidRDefault="00B33BAE" w:rsidP="00813ED1">
      <w:pPr>
        <w:spacing w:after="0"/>
        <w:jc w:val="center"/>
      </w:pPr>
      <w:r>
        <w:t>Hizmet İçi Eğitimin Planlanması ve Uygulanması</w:t>
      </w:r>
    </w:p>
    <w:p w:rsidR="00B33BAE" w:rsidRDefault="00B33BAE" w:rsidP="00813ED1">
      <w:pPr>
        <w:spacing w:after="0"/>
        <w:jc w:val="both"/>
      </w:pPr>
    </w:p>
    <w:p w:rsidR="00B33BAE" w:rsidRPr="00F45F56" w:rsidRDefault="00B33BAE" w:rsidP="00813ED1">
      <w:pPr>
        <w:spacing w:after="0"/>
        <w:jc w:val="both"/>
        <w:rPr>
          <w:b/>
        </w:rPr>
      </w:pPr>
      <w:r w:rsidRPr="00F45F56">
        <w:rPr>
          <w:b/>
        </w:rPr>
        <w:t>Yıllık Eğitim Planı</w:t>
      </w:r>
    </w:p>
    <w:p w:rsidR="00B33BAE" w:rsidRDefault="00B33BAE" w:rsidP="00813ED1">
      <w:pPr>
        <w:spacing w:after="0"/>
        <w:jc w:val="both"/>
      </w:pPr>
    </w:p>
    <w:p w:rsidR="00B33BAE" w:rsidRDefault="000D7241" w:rsidP="00813ED1">
      <w:pPr>
        <w:spacing w:after="0"/>
        <w:jc w:val="both"/>
      </w:pPr>
      <w:r w:rsidRPr="00F45F56">
        <w:rPr>
          <w:b/>
        </w:rPr>
        <w:t>MADDE 1</w:t>
      </w:r>
      <w:r w:rsidR="00601139">
        <w:rPr>
          <w:b/>
        </w:rPr>
        <w:t>4</w:t>
      </w:r>
      <w:r>
        <w:t xml:space="preserve"> – </w:t>
      </w:r>
      <w:r w:rsidR="005F61C9">
        <w:t xml:space="preserve">(1) </w:t>
      </w:r>
      <w:r>
        <w:t>İdarenin hizmet i</w:t>
      </w:r>
      <w:r w:rsidR="00B33BAE">
        <w:t xml:space="preserve">çi </w:t>
      </w:r>
      <w:r>
        <w:t>eğitim u</w:t>
      </w:r>
      <w:r w:rsidR="00B33BAE">
        <w:t>ygulamaları yıllık eğitim plan ve programları doğrultusunda aşağıdaki esas ve usullere göre hazırlanır.</w:t>
      </w:r>
    </w:p>
    <w:p w:rsidR="00B33BAE" w:rsidRDefault="00FE3D02" w:rsidP="00813ED1">
      <w:pPr>
        <w:pStyle w:val="ListeParagraf"/>
        <w:numPr>
          <w:ilvl w:val="0"/>
          <w:numId w:val="11"/>
        </w:numPr>
        <w:spacing w:after="0"/>
        <w:jc w:val="both"/>
      </w:pPr>
      <w:r>
        <w:t>Eğitim Şube Müdürlüğü</w:t>
      </w:r>
      <w:r w:rsidR="00B33BAE">
        <w:t xml:space="preserve"> her yıl Eylü</w:t>
      </w:r>
      <w:r w:rsidR="000D7241">
        <w:t>l ayı sonuna kadar birimlerden eğitim p</w:t>
      </w:r>
      <w:r w:rsidR="00B33BAE">
        <w:t>rogramında yer verilmesini istedikleri önerileri belirler.</w:t>
      </w:r>
    </w:p>
    <w:p w:rsidR="00B33BAE" w:rsidRDefault="00B33BAE" w:rsidP="00813ED1">
      <w:pPr>
        <w:pStyle w:val="ListeParagraf"/>
        <w:numPr>
          <w:ilvl w:val="0"/>
          <w:numId w:val="11"/>
        </w:numPr>
        <w:spacing w:after="0"/>
        <w:jc w:val="both"/>
      </w:pPr>
      <w:r>
        <w:t xml:space="preserve">Öneriler en geç Ekim ayı sonuna kadar </w:t>
      </w:r>
      <w:r w:rsidR="00FE3D02">
        <w:t>Eğitim Şube Müdürlüğü</w:t>
      </w:r>
      <w:r>
        <w:t xml:space="preserve"> tarafından değerlendirilir. Plan ve program taslağı halinde Eğitim Kurulu</w:t>
      </w:r>
      <w:r w:rsidR="000D7241">
        <w:t>’</w:t>
      </w:r>
      <w:r>
        <w:t>na sunulur.</w:t>
      </w:r>
    </w:p>
    <w:p w:rsidR="00B33BAE" w:rsidRDefault="00B33BAE" w:rsidP="00813ED1">
      <w:pPr>
        <w:pStyle w:val="ListeParagraf"/>
        <w:numPr>
          <w:ilvl w:val="0"/>
          <w:numId w:val="11"/>
        </w:numPr>
        <w:spacing w:after="0"/>
        <w:jc w:val="both"/>
      </w:pPr>
      <w:r>
        <w:t>Eğitim Kurulu taslak üzerinde gereken çalışmayı yaparak karara bağlar.</w:t>
      </w:r>
    </w:p>
    <w:p w:rsidR="00B33BAE" w:rsidRDefault="005F61C9" w:rsidP="005F61C9">
      <w:pPr>
        <w:spacing w:after="0"/>
        <w:ind w:left="709" w:hanging="349"/>
        <w:jc w:val="both"/>
      </w:pPr>
      <w:r>
        <w:t>ç)</w:t>
      </w:r>
      <w:r>
        <w:tab/>
      </w:r>
      <w:r w:rsidR="00B33BAE">
        <w:t xml:space="preserve">Eğitim Kurulu, kararı Genel Müdür’ün onayına sunar. Genel Müdür’ün onayı ile </w:t>
      </w:r>
      <w:r w:rsidR="00EC1601">
        <w:t xml:space="preserve">karar </w:t>
      </w:r>
      <w:r w:rsidR="00B33BAE">
        <w:t>kesinleşir. Kesinleşen plan ve programlar ilgili dair</w:t>
      </w:r>
      <w:r w:rsidR="00A355B2">
        <w:t>e başkanlıklarına duyurulur.</w:t>
      </w:r>
    </w:p>
    <w:p w:rsidR="005F61C9" w:rsidRDefault="005F61C9" w:rsidP="005F61C9">
      <w:pPr>
        <w:spacing w:after="0"/>
        <w:ind w:left="709" w:hanging="349"/>
        <w:jc w:val="both"/>
      </w:pPr>
    </w:p>
    <w:p w:rsidR="00A355B2" w:rsidRPr="00F45F56" w:rsidRDefault="00A355B2" w:rsidP="00813ED1">
      <w:pPr>
        <w:spacing w:after="0"/>
        <w:jc w:val="both"/>
        <w:rPr>
          <w:b/>
        </w:rPr>
      </w:pPr>
      <w:r w:rsidRPr="00F45F56">
        <w:rPr>
          <w:b/>
        </w:rPr>
        <w:t>Eğitim Planında Değişiklik</w:t>
      </w:r>
    </w:p>
    <w:p w:rsidR="00A355B2" w:rsidRDefault="00A355B2" w:rsidP="00813ED1">
      <w:pPr>
        <w:spacing w:after="0"/>
        <w:jc w:val="both"/>
      </w:pPr>
    </w:p>
    <w:p w:rsidR="00A355B2" w:rsidRDefault="00A355B2" w:rsidP="00813ED1">
      <w:pPr>
        <w:spacing w:after="0"/>
        <w:jc w:val="both"/>
      </w:pPr>
      <w:r w:rsidRPr="00F45F56">
        <w:rPr>
          <w:b/>
        </w:rPr>
        <w:t>MADDE 1</w:t>
      </w:r>
      <w:r w:rsidR="00601139">
        <w:rPr>
          <w:b/>
        </w:rPr>
        <w:t>5</w:t>
      </w:r>
      <w:r>
        <w:t xml:space="preserve"> – </w:t>
      </w:r>
      <w:r w:rsidR="005F61C9">
        <w:t xml:space="preserve">(1) </w:t>
      </w:r>
      <w:r>
        <w:t xml:space="preserve">Yıllık eğitim planının uygulanması </w:t>
      </w:r>
      <w:r w:rsidR="004C3858">
        <w:t xml:space="preserve">sırasında </w:t>
      </w:r>
      <w:r>
        <w:t xml:space="preserve">yapılması zorunlu görülen değişiklikler </w:t>
      </w:r>
      <w:r w:rsidR="00FE3D02">
        <w:t>Eğitim Şube Müdürlüğü</w:t>
      </w:r>
      <w:r>
        <w:t>’nün önerisi üzerine, Eğitim Kurulu</w:t>
      </w:r>
      <w:r w:rsidR="000D7241">
        <w:t>’</w:t>
      </w:r>
      <w:r>
        <w:t>nun görüşü alınarak Genel Müdür’ün onayı ile yapılır. Yapılan değişiklikler ilgili daire başkanlıklarına duyurulur.</w:t>
      </w:r>
    </w:p>
    <w:p w:rsidR="00A355B2" w:rsidRDefault="00A355B2" w:rsidP="00813ED1">
      <w:pPr>
        <w:spacing w:after="0"/>
        <w:jc w:val="both"/>
      </w:pPr>
    </w:p>
    <w:p w:rsidR="00A355B2" w:rsidRPr="00F45F56" w:rsidRDefault="00A355B2" w:rsidP="00813ED1">
      <w:pPr>
        <w:spacing w:after="0"/>
        <w:jc w:val="both"/>
        <w:rPr>
          <w:b/>
        </w:rPr>
      </w:pPr>
      <w:r w:rsidRPr="00F45F56">
        <w:rPr>
          <w:b/>
        </w:rPr>
        <w:t>Hizmet İçi Eğitim</w:t>
      </w:r>
      <w:r w:rsidR="00B01D8E" w:rsidRPr="00F45F56">
        <w:rPr>
          <w:b/>
        </w:rPr>
        <w:t xml:space="preserve"> Programları ve Şekilleri</w:t>
      </w:r>
    </w:p>
    <w:p w:rsidR="00A355B2" w:rsidRDefault="00A355B2" w:rsidP="00813ED1">
      <w:pPr>
        <w:spacing w:after="0"/>
        <w:jc w:val="both"/>
      </w:pPr>
    </w:p>
    <w:p w:rsidR="00A355B2" w:rsidRDefault="00A355B2" w:rsidP="00813ED1">
      <w:pPr>
        <w:spacing w:after="0"/>
        <w:jc w:val="both"/>
      </w:pPr>
      <w:r w:rsidRPr="00F45F56">
        <w:rPr>
          <w:b/>
        </w:rPr>
        <w:t>MADDE 1</w:t>
      </w:r>
      <w:r w:rsidR="00601139">
        <w:rPr>
          <w:b/>
        </w:rPr>
        <w:t>6</w:t>
      </w:r>
      <w:r>
        <w:t xml:space="preserve"> – </w:t>
      </w:r>
      <w:r w:rsidR="005F61C9">
        <w:t xml:space="preserve">(1) </w:t>
      </w:r>
      <w:r>
        <w:t>Hizmet İçi Eğitim</w:t>
      </w:r>
      <w:r w:rsidR="00B01D8E">
        <w:t>;</w:t>
      </w:r>
    </w:p>
    <w:p w:rsidR="00BF3309" w:rsidRDefault="00D55B98" w:rsidP="00813ED1">
      <w:pPr>
        <w:pStyle w:val="ListeParagraf"/>
        <w:numPr>
          <w:ilvl w:val="0"/>
          <w:numId w:val="12"/>
        </w:numPr>
        <w:spacing w:after="0"/>
        <w:jc w:val="both"/>
      </w:pPr>
      <w:r>
        <w:t>V</w:t>
      </w:r>
      <w:r w:rsidR="00BF3309">
        <w:t>erimliliği artırma eğitimleri</w:t>
      </w:r>
      <w:r w:rsidR="00EC1601">
        <w:t>,</w:t>
      </w:r>
    </w:p>
    <w:p w:rsidR="00036623" w:rsidRDefault="00BF3309" w:rsidP="00813ED1">
      <w:pPr>
        <w:pStyle w:val="ListeParagraf"/>
        <w:numPr>
          <w:ilvl w:val="0"/>
          <w:numId w:val="12"/>
        </w:numPr>
        <w:spacing w:after="0"/>
        <w:jc w:val="both"/>
      </w:pPr>
      <w:r>
        <w:t>Üst görev kadrolara hazırlama eğitimleri</w:t>
      </w:r>
      <w:r w:rsidR="00EC1601">
        <w:t>,</w:t>
      </w:r>
    </w:p>
    <w:p w:rsidR="00BF3309" w:rsidRDefault="00036623" w:rsidP="00036623">
      <w:pPr>
        <w:pStyle w:val="ListeParagraf"/>
        <w:numPr>
          <w:ilvl w:val="0"/>
          <w:numId w:val="12"/>
        </w:numPr>
        <w:spacing w:after="0"/>
        <w:jc w:val="both"/>
      </w:pPr>
      <w:r>
        <w:t xml:space="preserve">Adaylık </w:t>
      </w:r>
      <w:r w:rsidR="00F033C6">
        <w:t>e</w:t>
      </w:r>
      <w:r>
        <w:t>ğitimi (Temel Eğitim, Hazırlayıcı Eğitim, Staj)</w:t>
      </w:r>
      <w:r w:rsidR="00EC1601">
        <w:t>,</w:t>
      </w:r>
      <w:r w:rsidR="00BF3309">
        <w:t xml:space="preserve">  </w:t>
      </w:r>
    </w:p>
    <w:p w:rsidR="00BF3309" w:rsidRDefault="005F61C9" w:rsidP="005F61C9">
      <w:pPr>
        <w:spacing w:after="0"/>
        <w:ind w:left="360"/>
        <w:jc w:val="both"/>
      </w:pPr>
      <w:r>
        <w:t>ç)</w:t>
      </w:r>
      <w:r>
        <w:tab/>
      </w:r>
      <w:r w:rsidR="00BF3309">
        <w:t xml:space="preserve">Eğiticinin </w:t>
      </w:r>
      <w:r w:rsidR="00F033C6">
        <w:t>e</w:t>
      </w:r>
      <w:r w:rsidR="00BF3309">
        <w:t>ğitimi</w:t>
      </w:r>
      <w:r w:rsidR="00EC1601">
        <w:t>,</w:t>
      </w:r>
    </w:p>
    <w:p w:rsidR="00B01D8E" w:rsidRDefault="00B01D8E" w:rsidP="00813ED1">
      <w:pPr>
        <w:pStyle w:val="ListeParagraf"/>
        <w:numPr>
          <w:ilvl w:val="0"/>
          <w:numId w:val="12"/>
        </w:numPr>
        <w:spacing w:after="0"/>
        <w:jc w:val="both"/>
      </w:pPr>
      <w:r>
        <w:t>İZSU ile aynı hizmetleri yapan idareler ve diğer kamu kurum ve kuruluşları ile işbirliği içerisinde yapılan eğitimler ile kullanılan teknolojileri paylaşmak ve aktarmak için gerekli işbirliğini sağlamaya yönelik eğitimler</w:t>
      </w:r>
    </w:p>
    <w:p w:rsidR="00B01D8E" w:rsidRDefault="00EC1601" w:rsidP="00B01D8E">
      <w:pPr>
        <w:spacing w:after="0"/>
        <w:ind w:left="360"/>
        <w:jc w:val="both"/>
      </w:pPr>
      <w:r>
        <w:t>i</w:t>
      </w:r>
      <w:r w:rsidR="00B01D8E">
        <w:t>çin kurs, seminer, konferans, uygulamalı eğitim, panel, sempozyum, tartışma, staj, araştırma, yurt içi ve yurt dışı inceleme, yazılı ve görsel iletişim unsurlarından faydalanma gibi metotlardan bir veya birkaçı birlikte uygulanmak suretiyle düzenlenir.</w:t>
      </w:r>
    </w:p>
    <w:p w:rsidR="00BF3309" w:rsidRDefault="00BF3309" w:rsidP="00CE3241">
      <w:pPr>
        <w:pStyle w:val="ListeParagraf"/>
        <w:spacing w:after="0"/>
        <w:jc w:val="both"/>
      </w:pPr>
    </w:p>
    <w:p w:rsidR="00A355B2" w:rsidRDefault="00A355B2" w:rsidP="00813ED1">
      <w:pPr>
        <w:spacing w:after="0"/>
        <w:jc w:val="both"/>
      </w:pPr>
      <w:r w:rsidRPr="00F45F56">
        <w:rPr>
          <w:b/>
        </w:rPr>
        <w:t>MADDE 1</w:t>
      </w:r>
      <w:r w:rsidR="00601139">
        <w:rPr>
          <w:b/>
        </w:rPr>
        <w:t>7</w:t>
      </w:r>
      <w:r>
        <w:t xml:space="preserve"> – </w:t>
      </w:r>
      <w:r w:rsidR="005F61C9">
        <w:t xml:space="preserve">(1) </w:t>
      </w:r>
      <w:r>
        <w:t>Eğitim Programları</w:t>
      </w:r>
      <w:r w:rsidR="000D7241">
        <w:t>, p</w:t>
      </w:r>
      <w:r>
        <w:t xml:space="preserve">rogramın amacı, </w:t>
      </w:r>
      <w:r w:rsidR="00A90129">
        <w:t xml:space="preserve">eğitime </w:t>
      </w:r>
      <w:r>
        <w:t>katılacakların görev ve hizmet nitelikleri, eğitimin yeri, eğitim görevlilerinin durumu, eğitim konusu ve süre gibi esaslar dikkate alınarak tespit edilir.</w:t>
      </w:r>
    </w:p>
    <w:p w:rsidR="00A355B2" w:rsidRDefault="00A355B2" w:rsidP="00813ED1">
      <w:pPr>
        <w:spacing w:after="0"/>
        <w:jc w:val="both"/>
      </w:pPr>
    </w:p>
    <w:p w:rsidR="00A355B2" w:rsidRDefault="005F61C9" w:rsidP="00813ED1">
      <w:pPr>
        <w:spacing w:after="0"/>
        <w:jc w:val="both"/>
      </w:pPr>
      <w:r>
        <w:t xml:space="preserve">(2) </w:t>
      </w:r>
      <w:r w:rsidR="00A355B2">
        <w:t>Eğitim programları:</w:t>
      </w:r>
    </w:p>
    <w:p w:rsidR="00D55B98" w:rsidRDefault="00D55B98" w:rsidP="00D55B98">
      <w:pPr>
        <w:pStyle w:val="ListeParagraf"/>
        <w:spacing w:after="0"/>
        <w:ind w:left="1080"/>
        <w:jc w:val="both"/>
      </w:pPr>
    </w:p>
    <w:p w:rsidR="00A355B2" w:rsidRDefault="00A355B2" w:rsidP="005F61C9">
      <w:pPr>
        <w:pStyle w:val="ListeParagraf"/>
        <w:numPr>
          <w:ilvl w:val="0"/>
          <w:numId w:val="18"/>
        </w:numPr>
        <w:spacing w:after="0"/>
        <w:jc w:val="both"/>
      </w:pPr>
      <w:r>
        <w:t>Verimliliği Artırma Eğitimi:</w:t>
      </w:r>
    </w:p>
    <w:p w:rsidR="00C179BC" w:rsidRDefault="00C179BC" w:rsidP="005F61C9">
      <w:pPr>
        <w:pStyle w:val="ListeParagraf"/>
        <w:numPr>
          <w:ilvl w:val="0"/>
          <w:numId w:val="24"/>
        </w:numPr>
        <w:spacing w:after="0"/>
        <w:jc w:val="both"/>
      </w:pPr>
      <w:r>
        <w:t>Bilgi Tazeleme Eğitimi: Bu eğitim personelin mesleki bilgilerinin ve yeteneklerinin geliştirilmesi amacıyla yapılan eğitimdir.</w:t>
      </w:r>
    </w:p>
    <w:p w:rsidR="00C179BC" w:rsidRPr="00A90129" w:rsidRDefault="00C179BC" w:rsidP="005F61C9">
      <w:pPr>
        <w:pStyle w:val="ListeParagraf"/>
        <w:numPr>
          <w:ilvl w:val="0"/>
          <w:numId w:val="24"/>
        </w:numPr>
        <w:spacing w:after="0"/>
        <w:jc w:val="both"/>
      </w:pPr>
      <w:r>
        <w:lastRenderedPageBreak/>
        <w:t xml:space="preserve">Değişikliklere </w:t>
      </w:r>
      <w:r w:rsidR="00A90129">
        <w:t>U</w:t>
      </w:r>
      <w:r>
        <w:t xml:space="preserve">yum </w:t>
      </w:r>
      <w:r w:rsidRPr="00A90129">
        <w:t xml:space="preserve">Eğitimi: </w:t>
      </w:r>
      <w:r w:rsidR="00A90129" w:rsidRPr="00A90129">
        <w:t>M</w:t>
      </w:r>
      <w:r w:rsidRPr="00A90129">
        <w:t>evzuatta y</w:t>
      </w:r>
      <w:r>
        <w:t xml:space="preserve">apılan değişiklikler veya </w:t>
      </w:r>
      <w:r w:rsidRPr="00A90129">
        <w:t>göre</w:t>
      </w:r>
      <w:r w:rsidR="00A90129" w:rsidRPr="00A90129">
        <w:t>v</w:t>
      </w:r>
      <w:r w:rsidRPr="00A90129">
        <w:t xml:space="preserve"> değişikliği</w:t>
      </w:r>
      <w:r>
        <w:t xml:space="preserve"> olduğu takdirde ilgili personele bunların iletilmesi ve bu değişikliklerin hizmette uygulanması </w:t>
      </w:r>
      <w:r w:rsidRPr="00A90129">
        <w:t>amacı güdül</w:t>
      </w:r>
      <w:r w:rsidR="00A90129" w:rsidRPr="00A90129">
        <w:t>en eğitimdir.</w:t>
      </w:r>
    </w:p>
    <w:p w:rsidR="00C179BC" w:rsidRDefault="00C179BC" w:rsidP="005F61C9">
      <w:pPr>
        <w:pStyle w:val="ListeParagraf"/>
        <w:numPr>
          <w:ilvl w:val="0"/>
          <w:numId w:val="18"/>
        </w:numPr>
        <w:spacing w:after="0"/>
        <w:jc w:val="both"/>
      </w:pPr>
      <w:r>
        <w:t xml:space="preserve">Üst Görev </w:t>
      </w:r>
      <w:r w:rsidR="00EC1601">
        <w:t>K</w:t>
      </w:r>
      <w:r>
        <w:t>adrolara Hazırlama Eğitimi: Personelin görevlerinde yükselmesi liyakat esasına bağlı bulunmakta ve bir üst görevin yapılabilmesi daha üstün bilgi, deneyim, beceri ve tekniğe sahip olmayı gerektirmektedir. Üst görev kadrolarına hazırlama eğitimi, belirtilen bu hususlara dair gerekli bilgileri kazandırmak suretiyle personeli, üst görevlere hazırlamak amacıyla yapılan eğitimdir.</w:t>
      </w:r>
    </w:p>
    <w:p w:rsidR="00C179BC" w:rsidRDefault="00C179BC" w:rsidP="005F61C9">
      <w:pPr>
        <w:pStyle w:val="ListeParagraf"/>
        <w:numPr>
          <w:ilvl w:val="0"/>
          <w:numId w:val="18"/>
        </w:numPr>
        <w:spacing w:after="0"/>
        <w:jc w:val="both"/>
      </w:pPr>
      <w:r>
        <w:t xml:space="preserve">Adaylık Eğitimi: Aday memurlara, hizmet içi eğitim kapsamında </w:t>
      </w:r>
      <w:proofErr w:type="gramStart"/>
      <w:r w:rsidR="00A9717F">
        <w:rPr>
          <w:rStyle w:val="yayin"/>
        </w:rPr>
        <w:t>21/2/1983</w:t>
      </w:r>
      <w:proofErr w:type="gramEnd"/>
      <w:r w:rsidR="00A9717F">
        <w:rPr>
          <w:rStyle w:val="yayin"/>
        </w:rPr>
        <w:t xml:space="preserve"> tarih 83/6061 sayılı </w:t>
      </w:r>
      <w:r>
        <w:t xml:space="preserve">“Aday Memurların Yetiştirilmelerine İlişkin </w:t>
      </w:r>
      <w:r w:rsidR="00A9717F">
        <w:t xml:space="preserve">Genel </w:t>
      </w:r>
      <w:r w:rsidR="00D80386">
        <w:t>Yönetmelik</w:t>
      </w:r>
      <w:r>
        <w:t>” hükümleri doğrultusunda</w:t>
      </w:r>
      <w:r w:rsidR="00EC1601">
        <w:t xml:space="preserve"> verilen eğitimlerdir. Bunlar</w:t>
      </w:r>
      <w:r>
        <w:t>;</w:t>
      </w:r>
    </w:p>
    <w:p w:rsidR="00C179BC" w:rsidRDefault="00C179BC" w:rsidP="005F61C9">
      <w:pPr>
        <w:pStyle w:val="ListeParagraf"/>
        <w:numPr>
          <w:ilvl w:val="0"/>
          <w:numId w:val="16"/>
        </w:numPr>
        <w:spacing w:after="0"/>
        <w:jc w:val="both"/>
      </w:pPr>
      <w:r>
        <w:t>Temel Eğitim</w:t>
      </w:r>
      <w:r w:rsidR="00EC1601">
        <w:t>,</w:t>
      </w:r>
    </w:p>
    <w:p w:rsidR="00C179BC" w:rsidRDefault="00C179BC" w:rsidP="00C179BC">
      <w:pPr>
        <w:pStyle w:val="ListeParagraf"/>
        <w:numPr>
          <w:ilvl w:val="0"/>
          <w:numId w:val="16"/>
        </w:numPr>
        <w:spacing w:after="0"/>
        <w:jc w:val="both"/>
      </w:pPr>
      <w:r>
        <w:t>Hazırlayıcı Eğitim</w:t>
      </w:r>
      <w:r w:rsidR="00EC1601">
        <w:t>,</w:t>
      </w:r>
    </w:p>
    <w:p w:rsidR="00C179BC" w:rsidRDefault="00EC1601" w:rsidP="00C179BC">
      <w:pPr>
        <w:pStyle w:val="ListeParagraf"/>
        <w:numPr>
          <w:ilvl w:val="0"/>
          <w:numId w:val="16"/>
        </w:numPr>
        <w:spacing w:after="0"/>
        <w:jc w:val="both"/>
      </w:pPr>
      <w:r>
        <w:t>Uygulamalı e</w:t>
      </w:r>
      <w:r w:rsidR="00C179BC">
        <w:t>ğitimler</w:t>
      </w:r>
      <w:r>
        <w:t>dir.</w:t>
      </w:r>
      <w:r w:rsidR="00C179BC">
        <w:t xml:space="preserve"> (staj) </w:t>
      </w:r>
    </w:p>
    <w:p w:rsidR="00C179BC" w:rsidRDefault="00C179BC" w:rsidP="00C179BC">
      <w:pPr>
        <w:spacing w:after="0"/>
        <w:ind w:left="720"/>
        <w:jc w:val="both"/>
      </w:pPr>
    </w:p>
    <w:p w:rsidR="00C179BC" w:rsidRDefault="00C179BC" w:rsidP="00C179BC">
      <w:pPr>
        <w:spacing w:after="0"/>
        <w:ind w:left="720"/>
        <w:jc w:val="both"/>
      </w:pPr>
    </w:p>
    <w:p w:rsidR="00C179BC" w:rsidRPr="00F45F56" w:rsidRDefault="00C179BC" w:rsidP="00C179BC">
      <w:pPr>
        <w:spacing w:after="0"/>
        <w:jc w:val="both"/>
        <w:rPr>
          <w:b/>
        </w:rPr>
      </w:pPr>
      <w:r w:rsidRPr="00F45F56">
        <w:rPr>
          <w:b/>
        </w:rPr>
        <w:t xml:space="preserve">Aday </w:t>
      </w:r>
      <w:r w:rsidR="00F45F56">
        <w:rPr>
          <w:b/>
        </w:rPr>
        <w:t>M</w:t>
      </w:r>
      <w:r w:rsidRPr="00F45F56">
        <w:rPr>
          <w:b/>
        </w:rPr>
        <w:t xml:space="preserve">emurlar </w:t>
      </w:r>
      <w:r w:rsidR="00F45F56">
        <w:rPr>
          <w:b/>
        </w:rPr>
        <w:t>İ</w:t>
      </w:r>
      <w:r w:rsidRPr="00F45F56">
        <w:rPr>
          <w:b/>
        </w:rPr>
        <w:t xml:space="preserve">çin </w:t>
      </w:r>
      <w:r w:rsidR="00F45F56">
        <w:rPr>
          <w:b/>
        </w:rPr>
        <w:t>E</w:t>
      </w:r>
      <w:r w:rsidRPr="00F45F56">
        <w:rPr>
          <w:b/>
        </w:rPr>
        <w:t xml:space="preserve">ğitim ve </w:t>
      </w:r>
      <w:r w:rsidR="00F45F56">
        <w:rPr>
          <w:b/>
        </w:rPr>
        <w:t>Sınav Y</w:t>
      </w:r>
      <w:r w:rsidRPr="00F45F56">
        <w:rPr>
          <w:b/>
        </w:rPr>
        <w:t xml:space="preserve">ürütme </w:t>
      </w:r>
      <w:r w:rsidR="00F45F56">
        <w:rPr>
          <w:b/>
        </w:rPr>
        <w:t>K</w:t>
      </w:r>
      <w:r w:rsidRPr="00F45F56">
        <w:rPr>
          <w:b/>
        </w:rPr>
        <w:t>omisyonu</w:t>
      </w:r>
    </w:p>
    <w:p w:rsidR="00F45F56" w:rsidRDefault="00F45F56" w:rsidP="00C179BC">
      <w:pPr>
        <w:spacing w:after="0"/>
        <w:jc w:val="both"/>
        <w:rPr>
          <w:b/>
        </w:rPr>
      </w:pPr>
    </w:p>
    <w:p w:rsidR="00772772" w:rsidRDefault="00C179BC" w:rsidP="00C179BC">
      <w:pPr>
        <w:spacing w:after="0"/>
        <w:jc w:val="both"/>
      </w:pPr>
      <w:r w:rsidRPr="00F45F56">
        <w:rPr>
          <w:b/>
        </w:rPr>
        <w:t>MADDE 1</w:t>
      </w:r>
      <w:r w:rsidR="00601139">
        <w:rPr>
          <w:b/>
        </w:rPr>
        <w:t>8</w:t>
      </w:r>
      <w:r>
        <w:t xml:space="preserve"> – </w:t>
      </w:r>
      <w:r w:rsidR="005F61C9">
        <w:t xml:space="preserve">(1) </w:t>
      </w:r>
      <w:r>
        <w:t xml:space="preserve">“Aday Memurların Yetiştirilmelerine İlişkin </w:t>
      </w:r>
      <w:r w:rsidR="00D80386">
        <w:t>Yönetmelik</w:t>
      </w:r>
      <w:r>
        <w:t>” hükümlerine göre</w:t>
      </w:r>
      <w:r w:rsidR="00772772">
        <w:t xml:space="preserve"> aday memurlar için yapılacak eğitim ve sınavların yürütülmesinden sorumlu olmak üzere kurulacak “Eğitim ve Sınav Yürütme Komisyonu” en az şube müdürü seviyesinde üç kişiden az olmamak koşuluyla Genel Müdürlük tarafından oluşturulur. </w:t>
      </w:r>
    </w:p>
    <w:p w:rsidR="00D55B98" w:rsidRDefault="00D55B98" w:rsidP="00813ED1">
      <w:pPr>
        <w:spacing w:after="0"/>
        <w:jc w:val="both"/>
      </w:pPr>
    </w:p>
    <w:p w:rsidR="00EB0E64" w:rsidRPr="00F45F56" w:rsidRDefault="00EB0E64" w:rsidP="00813ED1">
      <w:pPr>
        <w:spacing w:after="0"/>
        <w:jc w:val="both"/>
        <w:rPr>
          <w:b/>
        </w:rPr>
      </w:pPr>
      <w:r w:rsidRPr="00F45F56">
        <w:rPr>
          <w:b/>
        </w:rPr>
        <w:t>Eğitim Konuları</w:t>
      </w:r>
      <w:r w:rsidR="00772772" w:rsidRPr="00F45F56">
        <w:rPr>
          <w:b/>
        </w:rPr>
        <w:t xml:space="preserve"> ve </w:t>
      </w:r>
      <w:r w:rsidR="00F45F56">
        <w:rPr>
          <w:b/>
        </w:rPr>
        <w:t>S</w:t>
      </w:r>
      <w:r w:rsidR="00772772" w:rsidRPr="00F45F56">
        <w:rPr>
          <w:b/>
        </w:rPr>
        <w:t>üresi</w:t>
      </w:r>
    </w:p>
    <w:p w:rsidR="00EB0E64" w:rsidRDefault="00EB0E64" w:rsidP="00813ED1">
      <w:pPr>
        <w:spacing w:after="0"/>
        <w:jc w:val="both"/>
      </w:pPr>
    </w:p>
    <w:p w:rsidR="00EB0E64" w:rsidRDefault="00F45F56" w:rsidP="00813ED1">
      <w:pPr>
        <w:spacing w:after="0"/>
        <w:jc w:val="both"/>
      </w:pPr>
      <w:r>
        <w:rPr>
          <w:b/>
        </w:rPr>
        <w:t>MADDE 1</w:t>
      </w:r>
      <w:r w:rsidR="00601139">
        <w:rPr>
          <w:b/>
        </w:rPr>
        <w:t>9</w:t>
      </w:r>
      <w:r w:rsidR="00EB0E64">
        <w:t xml:space="preserve"> –</w:t>
      </w:r>
      <w:r w:rsidR="000D7241">
        <w:t xml:space="preserve"> </w:t>
      </w:r>
      <w:r w:rsidR="005F61C9">
        <w:t xml:space="preserve">(1) </w:t>
      </w:r>
      <w:r w:rsidR="000D7241">
        <w:t>Bu yönetmeliğe göre yapılacak h</w:t>
      </w:r>
      <w:r w:rsidR="00EB0E64">
        <w:t xml:space="preserve">izmet </w:t>
      </w:r>
      <w:r w:rsidR="000D7241">
        <w:t>i</w:t>
      </w:r>
      <w:r w:rsidR="00EB0E64">
        <w:t xml:space="preserve">çi </w:t>
      </w:r>
      <w:r w:rsidR="000D7241">
        <w:t>e</w:t>
      </w:r>
      <w:r w:rsidR="00EB0E64">
        <w:t>ğitimde yer alacak konular</w:t>
      </w:r>
      <w:r w:rsidR="000D7241">
        <w:t>, p</w:t>
      </w:r>
      <w:r w:rsidR="00EB0E64">
        <w:t>ersonelin hizmet ve çalışma alanına göre gerçek ihtiyaçlar doğrultusunda ve sorunların çözümüne yardım sağlayacak nitelikte olanlardan seçili</w:t>
      </w:r>
      <w:r w:rsidR="00EC1601">
        <w:t>r. B</w:t>
      </w:r>
      <w:r w:rsidR="00EB0E64">
        <w:t>unlardan başka Atatürk İlkeleri ve İnkılap Tarihi, Davranış Kuralları, Halkla İlişkiler, Yabancı Dil, Personel Yönetimi, Araştırma Meto</w:t>
      </w:r>
      <w:r w:rsidR="000D7241">
        <w:t>t</w:t>
      </w:r>
      <w:r w:rsidR="00EB0E64">
        <w:t>ları, Yönetim Bilimindeki Değişiklikler, Koruyucu Güvenlik, Yazışma Usulleri ve benzeri konulara da yer verilir.</w:t>
      </w:r>
    </w:p>
    <w:p w:rsidR="00772772" w:rsidRDefault="00772772" w:rsidP="00813ED1">
      <w:pPr>
        <w:spacing w:after="0"/>
        <w:jc w:val="both"/>
      </w:pPr>
    </w:p>
    <w:p w:rsidR="00EB0E64" w:rsidRPr="00F45F56" w:rsidRDefault="00EB0E64" w:rsidP="00813ED1">
      <w:pPr>
        <w:spacing w:after="0"/>
        <w:jc w:val="both"/>
        <w:rPr>
          <w:b/>
        </w:rPr>
      </w:pPr>
      <w:r w:rsidRPr="00F45F56">
        <w:rPr>
          <w:b/>
        </w:rPr>
        <w:t>Programların Süresi</w:t>
      </w:r>
    </w:p>
    <w:p w:rsidR="00EB0E64" w:rsidRDefault="00EB0E64" w:rsidP="00813ED1">
      <w:pPr>
        <w:spacing w:after="0"/>
        <w:jc w:val="both"/>
      </w:pPr>
    </w:p>
    <w:p w:rsidR="00D22161" w:rsidRDefault="00EB0E64" w:rsidP="00813ED1">
      <w:pPr>
        <w:spacing w:after="0"/>
        <w:jc w:val="both"/>
      </w:pPr>
      <w:r w:rsidRPr="00F45F56">
        <w:rPr>
          <w:b/>
        </w:rPr>
        <w:t xml:space="preserve">MADDE </w:t>
      </w:r>
      <w:r w:rsidR="00601139">
        <w:rPr>
          <w:b/>
        </w:rPr>
        <w:t>20</w:t>
      </w:r>
      <w:r>
        <w:t xml:space="preserve"> – </w:t>
      </w:r>
      <w:r w:rsidR="005F61C9">
        <w:t xml:space="preserve">(1) </w:t>
      </w:r>
      <w:r>
        <w:t xml:space="preserve">Düzenlenen hizmet içi eğitimlerin </w:t>
      </w:r>
      <w:r w:rsidR="00D22161">
        <w:t>s</w:t>
      </w:r>
      <w:r>
        <w:t>ürelerin</w:t>
      </w:r>
      <w:r w:rsidR="00A90129">
        <w:t>in</w:t>
      </w:r>
      <w:r>
        <w:t xml:space="preserve"> tespitinde eğitimin amacı, eğitim görevlileri, eğitime katılanlar, eğitim yeri, tahsis olunacak ödenek, diğer programla</w:t>
      </w:r>
      <w:r w:rsidR="00D22161">
        <w:t>rla</w:t>
      </w:r>
      <w:r>
        <w:t xml:space="preserve"> olan ilişkiler dikkate alınır. İdari zorunluluk olmadıkça aynı programlar eşit sürelerle uygulanır.</w:t>
      </w:r>
      <w:r w:rsidR="00D22161">
        <w:t xml:space="preserve"> Eğitim faaliyetlerinin hafta içinde yürütülmesi esastır, ancak Genel Müdürlüğün takdiri ile hafta sonu da eğitim yapılabilir.</w:t>
      </w:r>
    </w:p>
    <w:p w:rsidR="00EB0E64" w:rsidRDefault="00EB0E64" w:rsidP="00813ED1">
      <w:pPr>
        <w:spacing w:after="0"/>
        <w:jc w:val="both"/>
      </w:pPr>
    </w:p>
    <w:p w:rsidR="00EB0E64" w:rsidRPr="00F45F56" w:rsidRDefault="00EB0E64" w:rsidP="00813ED1">
      <w:pPr>
        <w:spacing w:after="0"/>
        <w:jc w:val="both"/>
        <w:rPr>
          <w:b/>
        </w:rPr>
      </w:pPr>
      <w:r w:rsidRPr="00F45F56">
        <w:rPr>
          <w:b/>
        </w:rPr>
        <w:t>Eğitimin Yapılacağı Yer ve Yönetimi</w:t>
      </w:r>
    </w:p>
    <w:p w:rsidR="00EB0E64" w:rsidRDefault="00EB0E64" w:rsidP="00813ED1">
      <w:pPr>
        <w:spacing w:after="0"/>
        <w:jc w:val="both"/>
      </w:pPr>
    </w:p>
    <w:p w:rsidR="00EB0E64" w:rsidRDefault="00EB0E64" w:rsidP="00813ED1">
      <w:pPr>
        <w:spacing w:after="0"/>
        <w:jc w:val="both"/>
      </w:pPr>
      <w:r w:rsidRPr="00F45F56">
        <w:rPr>
          <w:b/>
        </w:rPr>
        <w:t xml:space="preserve">MADDE </w:t>
      </w:r>
      <w:r w:rsidR="00F45F56">
        <w:rPr>
          <w:b/>
        </w:rPr>
        <w:t>2</w:t>
      </w:r>
      <w:r w:rsidR="00601139">
        <w:rPr>
          <w:b/>
        </w:rPr>
        <w:t>1</w:t>
      </w:r>
      <w:r>
        <w:t xml:space="preserve"> – </w:t>
      </w:r>
      <w:r w:rsidR="005F61C9">
        <w:t xml:space="preserve">(1) </w:t>
      </w:r>
      <w:r>
        <w:t>Hizmet içi eğitim, kuruluşun merkezinde ve eğitim tesislerinde yapılır. Ancak gerekli görülen hallerde programın özelliği</w:t>
      </w:r>
      <w:r w:rsidR="00D22161">
        <w:t xml:space="preserve">, etkin ve verimli yürütülebilmesi </w:t>
      </w:r>
      <w:r>
        <w:t>ve</w:t>
      </w:r>
      <w:r w:rsidR="00D22161">
        <w:t>ya</w:t>
      </w:r>
      <w:r>
        <w:t xml:space="preserve"> yer koşulları da dikkate alınarak belirtilen bu yerler dışında da eğitim düzenlenebilir.</w:t>
      </w:r>
    </w:p>
    <w:p w:rsidR="00EB0E64" w:rsidRDefault="00EB0E64" w:rsidP="00813ED1">
      <w:pPr>
        <w:spacing w:after="0"/>
        <w:jc w:val="both"/>
      </w:pPr>
    </w:p>
    <w:p w:rsidR="00F75ED4" w:rsidRPr="00F45F56" w:rsidRDefault="00F75ED4" w:rsidP="00813ED1">
      <w:pPr>
        <w:spacing w:after="0"/>
        <w:jc w:val="both"/>
        <w:rPr>
          <w:b/>
        </w:rPr>
      </w:pPr>
      <w:r w:rsidRPr="00F45F56">
        <w:rPr>
          <w:b/>
        </w:rPr>
        <w:lastRenderedPageBreak/>
        <w:t>Diğer Kurum ve Kuruluşlardaki Eğitime Katılma</w:t>
      </w:r>
    </w:p>
    <w:p w:rsidR="00F75ED4" w:rsidRDefault="00F75ED4" w:rsidP="00813ED1">
      <w:pPr>
        <w:spacing w:after="0"/>
        <w:jc w:val="both"/>
      </w:pPr>
    </w:p>
    <w:p w:rsidR="00D22161" w:rsidRDefault="00F45F56" w:rsidP="00813ED1">
      <w:pPr>
        <w:spacing w:after="0"/>
        <w:jc w:val="both"/>
      </w:pPr>
      <w:r>
        <w:rPr>
          <w:b/>
        </w:rPr>
        <w:t>MADDE 2</w:t>
      </w:r>
      <w:r w:rsidR="00601139">
        <w:rPr>
          <w:b/>
        </w:rPr>
        <w:t>2</w:t>
      </w:r>
      <w:r w:rsidR="00F75ED4">
        <w:t xml:space="preserve"> – </w:t>
      </w:r>
      <w:r w:rsidR="005F61C9">
        <w:t xml:space="preserve">(1) </w:t>
      </w:r>
      <w:r w:rsidR="00F75ED4">
        <w:t>Diğer kamu kurum veya kuruluşların düzenlemiş oldukları</w:t>
      </w:r>
      <w:r w:rsidR="00F033C6">
        <w:t xml:space="preserve">, idareyi </w:t>
      </w:r>
      <w:r w:rsidR="00F75ED4">
        <w:t>ilgilendiren ve eğitim yapılmayan konular</w:t>
      </w:r>
      <w:r w:rsidR="00F033C6">
        <w:t xml:space="preserve">ı içeren eğitimlere, </w:t>
      </w:r>
      <w:r w:rsidR="00F75ED4">
        <w:t>eğitimin şekli ve süresine göre Genel Müdür onayı ile uygun nitelikteki personelin katılmaları sağlanır.</w:t>
      </w:r>
      <w:r w:rsidR="00D22161">
        <w:t xml:space="preserve"> </w:t>
      </w:r>
    </w:p>
    <w:p w:rsidR="00F75ED4" w:rsidRDefault="005F61C9" w:rsidP="005F61C9">
      <w:pPr>
        <w:spacing w:after="0"/>
        <w:jc w:val="both"/>
      </w:pPr>
      <w:r>
        <w:t xml:space="preserve">(2) </w:t>
      </w:r>
      <w:r w:rsidR="00D22161">
        <w:t>Her türlü kuruluş dışı eğitim programlarına katılanlar programın bi</w:t>
      </w:r>
      <w:r w:rsidR="00A90129">
        <w:t>timini takip eden bir ay içinde;</w:t>
      </w:r>
      <w:r w:rsidR="00D22161">
        <w:t xml:space="preserve"> eğitimin altı aydan uzun olması halinde </w:t>
      </w:r>
      <w:r w:rsidR="002333EB">
        <w:t xml:space="preserve">ise </w:t>
      </w:r>
      <w:r w:rsidR="00D22161">
        <w:t>her altı ayda bir</w:t>
      </w:r>
      <w:r w:rsidR="002333EB">
        <w:t>,</w:t>
      </w:r>
      <w:r w:rsidR="00D22161">
        <w:t xml:space="preserve"> altıncı ayı takip eden ayın içinde incelenen konuları ve bilgilerini artıran hususları içine alan bir raporu Eğitim Şube Müdürlüğü</w:t>
      </w:r>
      <w:r w:rsidR="00EC1601">
        <w:t>’</w:t>
      </w:r>
      <w:r w:rsidR="00D22161">
        <w:t xml:space="preserve">ne </w:t>
      </w:r>
      <w:r w:rsidR="002E2709">
        <w:t xml:space="preserve">sunmak </w:t>
      </w:r>
      <w:r w:rsidR="00D22161">
        <w:t>zorunluluğundadır.</w:t>
      </w:r>
    </w:p>
    <w:p w:rsidR="00F75ED4" w:rsidRDefault="00F75ED4" w:rsidP="00813ED1">
      <w:pPr>
        <w:spacing w:after="0"/>
        <w:jc w:val="both"/>
      </w:pPr>
    </w:p>
    <w:p w:rsidR="00F75ED4" w:rsidRPr="00F45F56" w:rsidRDefault="00A16C09" w:rsidP="00813ED1">
      <w:pPr>
        <w:spacing w:after="0"/>
        <w:jc w:val="both"/>
        <w:rPr>
          <w:b/>
        </w:rPr>
      </w:pPr>
      <w:r w:rsidRPr="00F45F56">
        <w:rPr>
          <w:b/>
        </w:rPr>
        <w:t>Yabancı Dil Eğitimi</w:t>
      </w:r>
    </w:p>
    <w:p w:rsidR="00A16C09" w:rsidRDefault="00A16C09" w:rsidP="00813ED1">
      <w:pPr>
        <w:spacing w:after="0"/>
        <w:jc w:val="both"/>
      </w:pPr>
    </w:p>
    <w:p w:rsidR="00A16C09" w:rsidRDefault="00F45F56" w:rsidP="00813ED1">
      <w:pPr>
        <w:spacing w:after="0"/>
        <w:jc w:val="both"/>
      </w:pPr>
      <w:r>
        <w:rPr>
          <w:b/>
        </w:rPr>
        <w:t>MADDE 2</w:t>
      </w:r>
      <w:r w:rsidR="00601139">
        <w:rPr>
          <w:b/>
        </w:rPr>
        <w:t>3</w:t>
      </w:r>
      <w:r w:rsidR="00A16C09">
        <w:t xml:space="preserve"> – </w:t>
      </w:r>
      <w:r w:rsidR="005F61C9">
        <w:t xml:space="preserve">(1) </w:t>
      </w:r>
      <w:r w:rsidR="00A16C09">
        <w:t xml:space="preserve">Yabancı </w:t>
      </w:r>
      <w:r w:rsidR="008B2ECE">
        <w:t>dil eğitimi, yurt</w:t>
      </w:r>
      <w:r w:rsidR="00A16C09">
        <w:t>dışına gönderilecek veya görevi gereği yabancı dil bilmesi gereken elemanlara yabancı dil öğretmek veya bildikleri yabancı dili geliştirmelerini sağlamak amacıyla düzenlenen eğitimdir.</w:t>
      </w:r>
    </w:p>
    <w:p w:rsidR="00A16C09" w:rsidRDefault="00A16C09" w:rsidP="00813ED1">
      <w:pPr>
        <w:spacing w:after="0"/>
        <w:jc w:val="both"/>
      </w:pPr>
    </w:p>
    <w:p w:rsidR="00A16C09" w:rsidRPr="00F45F56" w:rsidRDefault="008B2ECE" w:rsidP="00813ED1">
      <w:pPr>
        <w:spacing w:after="0"/>
        <w:jc w:val="both"/>
        <w:rPr>
          <w:b/>
        </w:rPr>
      </w:pPr>
      <w:r w:rsidRPr="00F45F56">
        <w:rPr>
          <w:b/>
        </w:rPr>
        <w:t>Yurtdışında Eğitim</w:t>
      </w:r>
    </w:p>
    <w:p w:rsidR="00A355B2" w:rsidRDefault="00A355B2" w:rsidP="00813ED1">
      <w:pPr>
        <w:spacing w:after="0"/>
        <w:jc w:val="both"/>
      </w:pPr>
      <w:r>
        <w:t xml:space="preserve"> </w:t>
      </w:r>
    </w:p>
    <w:p w:rsidR="008B2ECE" w:rsidRDefault="00F45F56" w:rsidP="00813ED1">
      <w:pPr>
        <w:spacing w:after="0"/>
        <w:jc w:val="both"/>
      </w:pPr>
      <w:r>
        <w:rPr>
          <w:b/>
        </w:rPr>
        <w:t>MADDE 2</w:t>
      </w:r>
      <w:r w:rsidR="00601139">
        <w:rPr>
          <w:b/>
        </w:rPr>
        <w:t>4</w:t>
      </w:r>
      <w:r w:rsidR="008B2ECE">
        <w:t xml:space="preserve"> – </w:t>
      </w:r>
      <w:r w:rsidR="005F61C9">
        <w:t xml:space="preserve">(1) </w:t>
      </w:r>
      <w:r w:rsidR="008B2ECE">
        <w:t xml:space="preserve">Teknik gelişmelerin ileri düzeyde olduğu </w:t>
      </w:r>
      <w:r w:rsidR="00A90129">
        <w:t xml:space="preserve">ülkelerdeki </w:t>
      </w:r>
      <w:r w:rsidR="008B2ECE">
        <w:t>yenilik ve gelişmeleri izleyerek bunları yurdumuzda da uygula</w:t>
      </w:r>
      <w:r w:rsidR="00A90129">
        <w:t>y</w:t>
      </w:r>
      <w:r w:rsidR="008B2ECE">
        <w:t>abilmek için</w:t>
      </w:r>
      <w:r w:rsidR="00A90129">
        <w:t xml:space="preserve"> </w:t>
      </w:r>
      <w:r w:rsidR="008B2ECE">
        <w:t xml:space="preserve">yetenekli, lisan bilen teknik ve idari personel, Yönetim Kurulu Kararı ile </w:t>
      </w:r>
      <w:r w:rsidR="00A90129">
        <w:t xml:space="preserve">gerek idari olanaklardan gerekse yabancı teknik yardım programlarından yararlanarak </w:t>
      </w:r>
      <w:r w:rsidR="008B2ECE">
        <w:t>yurtdışında eğitime gönderilebilir.</w:t>
      </w:r>
    </w:p>
    <w:p w:rsidR="008B2ECE" w:rsidRDefault="005F61C9" w:rsidP="00A9717F">
      <w:pPr>
        <w:spacing w:after="0"/>
        <w:jc w:val="both"/>
      </w:pPr>
      <w:r>
        <w:t xml:space="preserve">(2) </w:t>
      </w:r>
      <w:r w:rsidR="008B2ECE">
        <w:t xml:space="preserve">Bu hususla ilgili işlemler </w:t>
      </w:r>
      <w:proofErr w:type="gramStart"/>
      <w:r w:rsidR="00A9717F">
        <w:t>21/1/1974</w:t>
      </w:r>
      <w:proofErr w:type="gramEnd"/>
      <w:r w:rsidR="00A9717F">
        <w:t xml:space="preserve"> tarihli 7/7756 sayılı </w:t>
      </w:r>
      <w:r w:rsidR="008B2ECE">
        <w:t xml:space="preserve">“Yetiştirilmek Amacıyla Yurtdışına Gönderilecek Devlet Memurları Hakkında </w:t>
      </w:r>
      <w:r w:rsidR="00D80386">
        <w:t>Yönetmelik</w:t>
      </w:r>
      <w:r w:rsidR="008B2ECE">
        <w:t>” hükümlerine göre yürütülür.</w:t>
      </w:r>
    </w:p>
    <w:p w:rsidR="008B2ECE" w:rsidRDefault="008B2ECE" w:rsidP="00813ED1">
      <w:pPr>
        <w:spacing w:after="0"/>
        <w:jc w:val="both"/>
      </w:pPr>
    </w:p>
    <w:p w:rsidR="008B2ECE" w:rsidRDefault="008B2ECE" w:rsidP="00813ED1">
      <w:pPr>
        <w:spacing w:after="0"/>
        <w:jc w:val="both"/>
      </w:pPr>
    </w:p>
    <w:p w:rsidR="001556DC" w:rsidRDefault="001556DC" w:rsidP="00813ED1">
      <w:pPr>
        <w:spacing w:after="0"/>
        <w:jc w:val="both"/>
      </w:pPr>
    </w:p>
    <w:p w:rsidR="008B2ECE" w:rsidRPr="00813ED1" w:rsidRDefault="00F87E76" w:rsidP="00813ED1">
      <w:pPr>
        <w:spacing w:after="0"/>
        <w:jc w:val="center"/>
        <w:rPr>
          <w:b/>
        </w:rPr>
      </w:pPr>
      <w:r>
        <w:rPr>
          <w:b/>
        </w:rPr>
        <w:t>ALTINCI</w:t>
      </w:r>
      <w:r w:rsidR="008B2ECE" w:rsidRPr="00813ED1">
        <w:rPr>
          <w:b/>
        </w:rPr>
        <w:t xml:space="preserve"> KISIM</w:t>
      </w:r>
    </w:p>
    <w:p w:rsidR="008B2ECE" w:rsidRDefault="008B2ECE" w:rsidP="00813ED1">
      <w:pPr>
        <w:spacing w:after="0"/>
        <w:jc w:val="center"/>
      </w:pPr>
      <w:r>
        <w:t>Eğitime Katılma, İştirakçilerle İlgili Hususlar, Sınavlar, Değerlendirme, İzinler ve Disiplin</w:t>
      </w:r>
    </w:p>
    <w:p w:rsidR="008B2ECE" w:rsidRDefault="008B2ECE" w:rsidP="00813ED1">
      <w:pPr>
        <w:spacing w:after="0"/>
        <w:jc w:val="both"/>
      </w:pPr>
    </w:p>
    <w:p w:rsidR="008B2ECE" w:rsidRPr="00F45F56" w:rsidRDefault="00C22045" w:rsidP="00813ED1">
      <w:pPr>
        <w:spacing w:after="0"/>
        <w:jc w:val="both"/>
        <w:rPr>
          <w:b/>
        </w:rPr>
      </w:pPr>
      <w:r w:rsidRPr="00F45F56">
        <w:rPr>
          <w:b/>
        </w:rPr>
        <w:t>Eğitime Katılma</w:t>
      </w:r>
    </w:p>
    <w:p w:rsidR="00C22045" w:rsidRDefault="00C22045" w:rsidP="00813ED1">
      <w:pPr>
        <w:spacing w:after="0"/>
        <w:jc w:val="both"/>
      </w:pPr>
    </w:p>
    <w:p w:rsidR="005F61C9" w:rsidRDefault="00C22045" w:rsidP="005F61C9">
      <w:pPr>
        <w:spacing w:after="0"/>
        <w:jc w:val="both"/>
        <w:rPr>
          <w:color w:val="FF0000"/>
        </w:rPr>
      </w:pPr>
      <w:r w:rsidRPr="00F45F56">
        <w:rPr>
          <w:b/>
        </w:rPr>
        <w:t>MADDE 2</w:t>
      </w:r>
      <w:r w:rsidR="00601139">
        <w:rPr>
          <w:b/>
        </w:rPr>
        <w:t>5</w:t>
      </w:r>
      <w:r>
        <w:t xml:space="preserve"> –</w:t>
      </w:r>
      <w:r w:rsidR="008E56F2">
        <w:t xml:space="preserve">  </w:t>
      </w:r>
    </w:p>
    <w:p w:rsidR="005F61C9" w:rsidRDefault="00C22045" w:rsidP="005F61C9">
      <w:pPr>
        <w:pStyle w:val="ListeParagraf"/>
        <w:numPr>
          <w:ilvl w:val="0"/>
          <w:numId w:val="26"/>
        </w:numPr>
        <w:spacing w:after="0"/>
        <w:jc w:val="both"/>
      </w:pPr>
      <w:r>
        <w:t>Eğitime katılacakların sayı ve nitelikleri programlarda belirtilir. Buna göre tespit edilen</w:t>
      </w:r>
      <w:r w:rsidR="008A5A47">
        <w:t xml:space="preserve"> kontenjanlara uygun olarak</w:t>
      </w:r>
      <w:r w:rsidR="00C96F39">
        <w:t>,</w:t>
      </w:r>
      <w:r w:rsidR="008A5A47">
        <w:t xml:space="preserve"> </w:t>
      </w:r>
      <w:r w:rsidR="000D7241">
        <w:t>d</w:t>
      </w:r>
      <w:r w:rsidR="008A5A47">
        <w:t xml:space="preserve">aire </w:t>
      </w:r>
      <w:r w:rsidR="000D7241">
        <w:t>b</w:t>
      </w:r>
      <w:r w:rsidR="008A5A47">
        <w:t xml:space="preserve">aşkanları eğitime katılacak personeli ismen belirleyerek </w:t>
      </w:r>
      <w:r w:rsidR="00FE3D02">
        <w:t>Eğitim Şube Müdürlüğü</w:t>
      </w:r>
      <w:r w:rsidR="008E7928">
        <w:t>’</w:t>
      </w:r>
      <w:r w:rsidR="008A5A47">
        <w:t>ne bildiri</w:t>
      </w:r>
      <w:r w:rsidR="00F87E76">
        <w:t>r</w:t>
      </w:r>
      <w:r w:rsidR="008A5A47">
        <w:t>.</w:t>
      </w:r>
      <w:r w:rsidR="00D9476D">
        <w:t xml:space="preserve"> Katılımcı listeleri Eğitim Şube Müdürlüğünce yapılacak inceleme sonucu oluşturularak ilgili daire başkanlıklarına bilgi verilir.</w:t>
      </w:r>
    </w:p>
    <w:p w:rsidR="005F61C9" w:rsidRDefault="00F87E76" w:rsidP="005F61C9">
      <w:pPr>
        <w:pStyle w:val="ListeParagraf"/>
        <w:numPr>
          <w:ilvl w:val="0"/>
          <w:numId w:val="26"/>
        </w:numPr>
        <w:spacing w:after="0"/>
        <w:jc w:val="both"/>
      </w:pPr>
      <w:r>
        <w:t>Hizmet içi eğitime katılacaklar belirlenirken sırasıyla, göreve yeni başlayanlara, hizmet süresi az olanlara ve hizmet içi eğitime hiç alınmayanlara öncelik tanınır.</w:t>
      </w:r>
    </w:p>
    <w:p w:rsidR="005F61C9" w:rsidRDefault="008A5A47" w:rsidP="005F61C9">
      <w:pPr>
        <w:pStyle w:val="ListeParagraf"/>
        <w:numPr>
          <w:ilvl w:val="0"/>
          <w:numId w:val="26"/>
        </w:numPr>
        <w:spacing w:after="0"/>
        <w:jc w:val="both"/>
      </w:pPr>
      <w:r>
        <w:t>Haklarında adli ve idari kovuşturma yapılanlar kovuşturma sonuçlanıncaya kadar eğitime katılam</w:t>
      </w:r>
      <w:r w:rsidR="000D7241">
        <w:t xml:space="preserve">azlar. </w:t>
      </w:r>
    </w:p>
    <w:p w:rsidR="005F61C9" w:rsidRDefault="000D7241" w:rsidP="005F61C9">
      <w:pPr>
        <w:pStyle w:val="ListeParagraf"/>
        <w:numPr>
          <w:ilvl w:val="0"/>
          <w:numId w:val="26"/>
        </w:numPr>
        <w:spacing w:after="0"/>
        <w:jc w:val="both"/>
      </w:pPr>
      <w:r>
        <w:t>Personel</w:t>
      </w:r>
      <w:r w:rsidR="00F87E76">
        <w:t>in</w:t>
      </w:r>
      <w:r>
        <w:t xml:space="preserve"> düzenlenecek hizmet içi e</w:t>
      </w:r>
      <w:r w:rsidR="008A5A47">
        <w:t>ğitime katılması zorunlu</w:t>
      </w:r>
      <w:r w:rsidR="00F87E76">
        <w:t xml:space="preserve"> olup, bağlı bulundukları birimler bunu sağlamakla yükümlüdür. </w:t>
      </w:r>
      <w:r w:rsidR="008A5A47">
        <w:t>Daire Başkanları tarafından özürleri uygun görülenler o programa katılmazlar</w:t>
      </w:r>
      <w:r w:rsidR="002F3EC7">
        <w:t>. Ancak bu personelin daha sonra aynı düzeydeki eğitim programına katılması için gerekli çalışmalar yapılır.</w:t>
      </w:r>
    </w:p>
    <w:p w:rsidR="005F61C9" w:rsidRDefault="008A5A47" w:rsidP="005F61C9">
      <w:pPr>
        <w:pStyle w:val="ListeParagraf"/>
        <w:numPr>
          <w:ilvl w:val="0"/>
          <w:numId w:val="26"/>
        </w:numPr>
        <w:spacing w:after="0"/>
        <w:jc w:val="both"/>
      </w:pPr>
      <w:r>
        <w:lastRenderedPageBreak/>
        <w:t xml:space="preserve">Geçerli bir özre dayanmaksızın eğitime katılmayanlar hakkında 657 sayılı Kanunun </w:t>
      </w:r>
      <w:r w:rsidR="008C0F09">
        <w:t>d</w:t>
      </w:r>
      <w:r>
        <w:t xml:space="preserve">isiplin </w:t>
      </w:r>
      <w:r w:rsidR="008C0F09">
        <w:t>h</w:t>
      </w:r>
      <w:r>
        <w:t xml:space="preserve">ükümleri uygulanır. </w:t>
      </w:r>
    </w:p>
    <w:p w:rsidR="005F61C9" w:rsidRDefault="008A5A47" w:rsidP="005F61C9">
      <w:pPr>
        <w:pStyle w:val="ListeParagraf"/>
        <w:numPr>
          <w:ilvl w:val="0"/>
          <w:numId w:val="26"/>
        </w:numPr>
        <w:spacing w:after="0"/>
        <w:jc w:val="both"/>
      </w:pPr>
      <w:r>
        <w:t xml:space="preserve">Eğitim süresi içinde hastalık ve diğer geçerli bir mazerete dayansa bile eğitim süresinin 1/8’i oranında devamsızlığı olanların programla ilişiği kesilir ve aynı düzeydeki diğer programlara katılması sağlanır. </w:t>
      </w:r>
    </w:p>
    <w:p w:rsidR="008A5A47" w:rsidRDefault="008A5A47" w:rsidP="005F61C9">
      <w:pPr>
        <w:pStyle w:val="ListeParagraf"/>
        <w:numPr>
          <w:ilvl w:val="0"/>
          <w:numId w:val="26"/>
        </w:numPr>
        <w:spacing w:after="0"/>
        <w:jc w:val="both"/>
      </w:pPr>
      <w:r>
        <w:t>Başka kurum ve kuruluşlarda eğitime katılanlar o kuruluşların eğitimle ilgili özel hükümlerine tabidirler.</w:t>
      </w:r>
    </w:p>
    <w:p w:rsidR="008A5A47" w:rsidRDefault="008A5A47" w:rsidP="00813ED1">
      <w:pPr>
        <w:spacing w:after="0"/>
        <w:jc w:val="both"/>
      </w:pPr>
    </w:p>
    <w:p w:rsidR="008A5A47" w:rsidRPr="00F45F56" w:rsidRDefault="008A5A47" w:rsidP="00813ED1">
      <w:pPr>
        <w:spacing w:after="0"/>
        <w:jc w:val="both"/>
        <w:rPr>
          <w:b/>
        </w:rPr>
      </w:pPr>
      <w:r w:rsidRPr="00F45F56">
        <w:rPr>
          <w:b/>
        </w:rPr>
        <w:t>Sınavlar</w:t>
      </w:r>
    </w:p>
    <w:p w:rsidR="008A5A47" w:rsidRDefault="008A5A47" w:rsidP="00813ED1">
      <w:pPr>
        <w:spacing w:after="0"/>
        <w:jc w:val="both"/>
      </w:pPr>
    </w:p>
    <w:p w:rsidR="00C96F39" w:rsidRDefault="008A5A47" w:rsidP="00755303">
      <w:pPr>
        <w:spacing w:after="0"/>
        <w:jc w:val="both"/>
      </w:pPr>
      <w:r w:rsidRPr="00F45F56">
        <w:rPr>
          <w:b/>
        </w:rPr>
        <w:t>MADDE 2</w:t>
      </w:r>
      <w:r w:rsidR="00601139">
        <w:rPr>
          <w:b/>
        </w:rPr>
        <w:t>6</w:t>
      </w:r>
      <w:r>
        <w:t xml:space="preserve"> </w:t>
      </w:r>
      <w:r w:rsidR="002F78F1">
        <w:t>–</w:t>
      </w:r>
      <w:r>
        <w:t xml:space="preserve"> </w:t>
      </w:r>
      <w:r w:rsidR="005F61C9">
        <w:t xml:space="preserve">(1) </w:t>
      </w:r>
      <w:r w:rsidR="002F78F1">
        <w:t>Eğitime katılan personelin başarıları</w:t>
      </w:r>
      <w:r w:rsidR="00F87E76">
        <w:t>,</w:t>
      </w:r>
      <w:r w:rsidR="002F78F1">
        <w:t xml:space="preserve"> gerektiğinde eğitim salonunda yazılı, sözlü veya uygulamalı </w:t>
      </w:r>
      <w:r w:rsidR="00C96F39">
        <w:t xml:space="preserve">olmak üzere </w:t>
      </w:r>
      <w:r w:rsidR="002F78F1">
        <w:t>ayrı ayrı veya birlikte yapılacak sınavlarla tespit olunur. Bu sınavlar eğitim programlarında belirlenir. Eğitim süresi içinde sınav yapılabilir.</w:t>
      </w:r>
    </w:p>
    <w:p w:rsidR="00755303" w:rsidRDefault="002F78F1" w:rsidP="004F57F0">
      <w:pPr>
        <w:pStyle w:val="ListeParagraf"/>
        <w:numPr>
          <w:ilvl w:val="0"/>
          <w:numId w:val="27"/>
        </w:numPr>
        <w:spacing w:after="0"/>
        <w:jc w:val="both"/>
      </w:pPr>
      <w:r>
        <w:t>Sınavlarda köşesi kapalı sınav kağıdı kullanmak zorunludur.</w:t>
      </w:r>
    </w:p>
    <w:p w:rsidR="00755303" w:rsidRDefault="002F78F1" w:rsidP="004F57F0">
      <w:pPr>
        <w:pStyle w:val="ListeParagraf"/>
        <w:numPr>
          <w:ilvl w:val="0"/>
          <w:numId w:val="27"/>
        </w:numPr>
        <w:spacing w:after="0"/>
        <w:jc w:val="both"/>
      </w:pPr>
      <w:r>
        <w:t xml:space="preserve">Sınavlarda test usulü uygulanabilir. </w:t>
      </w:r>
    </w:p>
    <w:p w:rsidR="00755303" w:rsidRDefault="002F78F1" w:rsidP="004F57F0">
      <w:pPr>
        <w:pStyle w:val="ListeParagraf"/>
        <w:numPr>
          <w:ilvl w:val="0"/>
          <w:numId w:val="27"/>
        </w:numPr>
        <w:spacing w:after="0"/>
        <w:jc w:val="both"/>
      </w:pPr>
      <w:r>
        <w:t>Eğitim süresi içinde sınavları eğitim görevlileri yapar. İstedikleri takdirde program yöneticisi tarafından kendilerine yeteri kadar gözlemci verilir. Görevleri ile ilgili temel bilgi, davranış ve beceri kazandırılmasını amaçlayan eğitim programlarının sonunda yapılacak sınavlarda; program yöneticisi ilgili daire başkanlığından katılacak bir yetkili ve eğitim görevlisinden oluşan bir başkan, iki üyeden kurulu bir sınav komisyonu teşekkül ettirilir. Yazılı sınavların süreleri, sorular ve cevap anahtarları sınavdan önce sınav komisyonunca belirlenir. Sınav komisyonu tarafından sınavın başladığı saat, sınava girenlerin sayısı, teslim alınan kağıt sayısı ve sınavın bitiş saatini belgeleyen bir tutanak düzenlenir.</w:t>
      </w:r>
    </w:p>
    <w:p w:rsidR="00755303" w:rsidRDefault="002F78F1" w:rsidP="004F57F0">
      <w:pPr>
        <w:pStyle w:val="ListeParagraf"/>
        <w:numPr>
          <w:ilvl w:val="0"/>
          <w:numId w:val="27"/>
        </w:numPr>
        <w:spacing w:after="0"/>
        <w:jc w:val="both"/>
      </w:pPr>
      <w:r>
        <w:t>Sınavda kopya çekenler veya sınav disiplinini bozanlar düzenlenecek bir tutanaktan sonra sınav yerinden çıkarılır ve bunlar o eğitim programında başarısız sayılır. Haklarında ayrıca idari işlem yapılır. Eğitim sonu sınavlarından herhangi birine mazeretsiz olarak katılmayanlar başarısız sayılır. Ayrıca haklarında Devlet Memurları Kanununun disiplinle ilgili hükümleri uygulanır.</w:t>
      </w:r>
      <w:r w:rsidR="00755303">
        <w:t xml:space="preserve"> </w:t>
      </w:r>
    </w:p>
    <w:p w:rsidR="00755303" w:rsidRDefault="00154C97" w:rsidP="004F57F0">
      <w:pPr>
        <w:pStyle w:val="ListeParagraf"/>
        <w:numPr>
          <w:ilvl w:val="0"/>
          <w:numId w:val="27"/>
        </w:numPr>
        <w:spacing w:after="0"/>
        <w:jc w:val="both"/>
      </w:pPr>
      <w:r>
        <w:t xml:space="preserve">Yazılı sınav kağıtları sınav komisyonu tarafından değerlendirilerek sonuçlar her sınav için bir liste düzenlenerek en kısa sürede ilgililere duyurulur. Sınav komisyonunca bütün ders puanlarının ortalaması tespit edilerek </w:t>
      </w:r>
      <w:r w:rsidR="00FA189B">
        <w:t>başarı listesi bir tutanakla program yöneticisine teslim edilir. Eğitim sonu sınav dönemi içinde açıklanmayan sınav sonuçları ilgiliye yazılı olarak duyurulur.</w:t>
      </w:r>
      <w:r w:rsidR="00755303">
        <w:t xml:space="preserve"> </w:t>
      </w:r>
    </w:p>
    <w:p w:rsidR="00440643" w:rsidRDefault="00440643" w:rsidP="00440643">
      <w:pPr>
        <w:pStyle w:val="ListeParagraf"/>
        <w:spacing w:after="0"/>
        <w:jc w:val="both"/>
      </w:pPr>
    </w:p>
    <w:p w:rsidR="00440643" w:rsidRDefault="00440643" w:rsidP="00440643">
      <w:pPr>
        <w:spacing w:after="0"/>
        <w:jc w:val="both"/>
        <w:rPr>
          <w:b/>
        </w:rPr>
      </w:pPr>
      <w:r w:rsidRPr="00440643">
        <w:rPr>
          <w:b/>
        </w:rPr>
        <w:t>Sınav Sonuçlarına İtiraz</w:t>
      </w:r>
    </w:p>
    <w:p w:rsidR="00440643" w:rsidRPr="00440643" w:rsidRDefault="00440643" w:rsidP="00440643">
      <w:pPr>
        <w:spacing w:after="0"/>
        <w:jc w:val="both"/>
        <w:rPr>
          <w:b/>
        </w:rPr>
      </w:pPr>
    </w:p>
    <w:p w:rsidR="00755303" w:rsidRDefault="00440643" w:rsidP="00440643">
      <w:pPr>
        <w:spacing w:after="0"/>
        <w:jc w:val="both"/>
      </w:pPr>
      <w:r w:rsidRPr="00440643">
        <w:rPr>
          <w:b/>
        </w:rPr>
        <w:t>MADDE 2</w:t>
      </w:r>
      <w:r w:rsidR="00601139">
        <w:rPr>
          <w:b/>
        </w:rPr>
        <w:t>7</w:t>
      </w:r>
      <w:r w:rsidRPr="00440643">
        <w:rPr>
          <w:b/>
        </w:rPr>
        <w:t xml:space="preserve"> –</w:t>
      </w:r>
      <w:r>
        <w:t xml:space="preserve"> </w:t>
      </w:r>
      <w:r w:rsidR="004F57F0">
        <w:t xml:space="preserve">(1) </w:t>
      </w:r>
      <w:r>
        <w:t xml:space="preserve">İtirazlar </w:t>
      </w:r>
      <w:r w:rsidR="00FA189B">
        <w:t xml:space="preserve">sınav sonuçlarının ilgililere duyurulmasından başlayarak 10 gün </w:t>
      </w:r>
      <w:r w:rsidR="00FA189B" w:rsidRPr="00B06325">
        <w:t>içinde bir</w:t>
      </w:r>
      <w:r w:rsidR="00B06325">
        <w:t xml:space="preserve"> d</w:t>
      </w:r>
      <w:r w:rsidR="00F87E76">
        <w:t>i</w:t>
      </w:r>
      <w:r w:rsidR="00B06325">
        <w:t>l</w:t>
      </w:r>
      <w:r w:rsidR="00F87E76">
        <w:t>e</w:t>
      </w:r>
      <w:r w:rsidR="00B06325">
        <w:t xml:space="preserve">kçe </w:t>
      </w:r>
      <w:r w:rsidR="00FA189B" w:rsidRPr="00B06325">
        <w:t>ile sınav komisyonu başkanına yapılır. Bu itirazlar komisyonca incelenir ve sonuç dilekçenin kuruma</w:t>
      </w:r>
      <w:r w:rsidR="00FA189B">
        <w:t xml:space="preserve"> intikalinden </w:t>
      </w:r>
      <w:r w:rsidR="002F3EC7">
        <w:t xml:space="preserve">itibaren </w:t>
      </w:r>
      <w:r w:rsidR="00FA189B">
        <w:t xml:space="preserve">en geç 10 gün içinde ilgiliye bildirilir. Bu incelemeden sonra verilen puan kesindir. </w:t>
      </w:r>
    </w:p>
    <w:p w:rsidR="00440643" w:rsidRDefault="00440643" w:rsidP="00440643">
      <w:pPr>
        <w:spacing w:after="0"/>
        <w:jc w:val="both"/>
      </w:pPr>
    </w:p>
    <w:p w:rsidR="00B72B04" w:rsidRDefault="00B72B04" w:rsidP="00440643">
      <w:pPr>
        <w:spacing w:after="0"/>
        <w:jc w:val="both"/>
        <w:rPr>
          <w:b/>
        </w:rPr>
      </w:pPr>
    </w:p>
    <w:p w:rsidR="00B72B04" w:rsidRDefault="00B72B04" w:rsidP="00440643">
      <w:pPr>
        <w:spacing w:after="0"/>
        <w:jc w:val="both"/>
        <w:rPr>
          <w:b/>
        </w:rPr>
      </w:pPr>
    </w:p>
    <w:p w:rsidR="00B72B04" w:rsidRDefault="00B72B04" w:rsidP="00440643">
      <w:pPr>
        <w:spacing w:after="0"/>
        <w:jc w:val="both"/>
        <w:rPr>
          <w:b/>
        </w:rPr>
      </w:pPr>
    </w:p>
    <w:p w:rsidR="00B72B04" w:rsidRDefault="00B72B04" w:rsidP="00440643">
      <w:pPr>
        <w:spacing w:after="0"/>
        <w:jc w:val="both"/>
        <w:rPr>
          <w:b/>
        </w:rPr>
      </w:pPr>
    </w:p>
    <w:p w:rsidR="00440643" w:rsidRDefault="00440643" w:rsidP="00440643">
      <w:pPr>
        <w:spacing w:after="0"/>
        <w:jc w:val="both"/>
        <w:rPr>
          <w:b/>
        </w:rPr>
      </w:pPr>
      <w:r w:rsidRPr="00440643">
        <w:rPr>
          <w:b/>
        </w:rPr>
        <w:lastRenderedPageBreak/>
        <w:t>Sınav Belgelerinin Saklanması</w:t>
      </w:r>
    </w:p>
    <w:p w:rsidR="00440643" w:rsidRPr="00440643" w:rsidRDefault="00440643" w:rsidP="00440643">
      <w:pPr>
        <w:spacing w:after="0"/>
        <w:jc w:val="both"/>
        <w:rPr>
          <w:b/>
        </w:rPr>
      </w:pPr>
    </w:p>
    <w:p w:rsidR="00FA189B" w:rsidRDefault="00440643" w:rsidP="00440643">
      <w:pPr>
        <w:spacing w:after="0"/>
        <w:jc w:val="both"/>
      </w:pPr>
      <w:r w:rsidRPr="00F45F56">
        <w:rPr>
          <w:b/>
        </w:rPr>
        <w:t>MADDE 2</w:t>
      </w:r>
      <w:r w:rsidR="00601139">
        <w:rPr>
          <w:b/>
        </w:rPr>
        <w:t>8</w:t>
      </w:r>
      <w:r>
        <w:t xml:space="preserve"> –</w:t>
      </w:r>
      <w:r w:rsidR="004F57F0">
        <w:t xml:space="preserve">(1) </w:t>
      </w:r>
      <w:r w:rsidR="00FA189B">
        <w:t xml:space="preserve">Sınav kağıtları </w:t>
      </w:r>
      <w:r w:rsidR="00FE3D02">
        <w:t>İnsan Kaynakları ve Eğitim Dairesi Başkanlığı Eğitim Şube Müdürlüğü</w:t>
      </w:r>
      <w:r w:rsidR="00FA189B">
        <w:t>nce 3 yıl süreyle saklanır.</w:t>
      </w:r>
      <w:r w:rsidR="002B7508">
        <w:t xml:space="preserve"> Yargı yoluna başvuranların evrakları dava sonuçlanana kadar saklanır.</w:t>
      </w:r>
    </w:p>
    <w:p w:rsidR="00D04ED2" w:rsidRDefault="00D04ED2" w:rsidP="00813ED1">
      <w:pPr>
        <w:spacing w:after="0"/>
        <w:jc w:val="both"/>
      </w:pPr>
    </w:p>
    <w:p w:rsidR="00FA189B" w:rsidRPr="00F45F56" w:rsidRDefault="00FA189B" w:rsidP="00813ED1">
      <w:pPr>
        <w:spacing w:after="0"/>
        <w:jc w:val="both"/>
        <w:rPr>
          <w:b/>
        </w:rPr>
      </w:pPr>
      <w:r w:rsidRPr="00F45F56">
        <w:rPr>
          <w:b/>
        </w:rPr>
        <w:t>Değerlendirme ve Başarı</w:t>
      </w:r>
    </w:p>
    <w:p w:rsidR="00FA189B" w:rsidRDefault="00FA189B" w:rsidP="00813ED1">
      <w:pPr>
        <w:spacing w:after="0"/>
        <w:jc w:val="both"/>
      </w:pPr>
    </w:p>
    <w:p w:rsidR="00B06325" w:rsidRDefault="00FA189B" w:rsidP="00813ED1">
      <w:pPr>
        <w:spacing w:after="0"/>
        <w:jc w:val="both"/>
      </w:pPr>
      <w:r w:rsidRPr="00F45F56">
        <w:rPr>
          <w:b/>
        </w:rPr>
        <w:t>MADDE 2</w:t>
      </w:r>
      <w:r w:rsidR="00601139">
        <w:rPr>
          <w:b/>
        </w:rPr>
        <w:t>9</w:t>
      </w:r>
      <w:r>
        <w:t xml:space="preserve"> </w:t>
      </w:r>
      <w:r w:rsidR="00B06325">
        <w:t xml:space="preserve">– </w:t>
      </w:r>
      <w:r w:rsidR="004F57F0">
        <w:t xml:space="preserve">(1) </w:t>
      </w:r>
      <w:r w:rsidR="00B06325">
        <w:t>Sınavlarda değerlendirme 100 puan üzerinden yapılır. Başarılı sayılmak için en az 60 puan almak gereklidir. Daha düşük puan alanlar başarısız sayılır ve aynı programa bir kez daha çağrılabilirler. Eğitim sonu sınavlarının yazılı, sözlü veya uygulamalı yapılması halinde başarı puanı sınav puanlarının ortalamasıdır. Sınavlarda alınan puanlardan 0.50’den aşağı kesirler dikkate alınmaz, 0.50 ve daha yukarı kesirler tamsayı olarak değerlendirilir.</w:t>
      </w:r>
    </w:p>
    <w:p w:rsidR="00B06325" w:rsidRDefault="00B06325" w:rsidP="00813ED1">
      <w:pPr>
        <w:spacing w:after="0"/>
        <w:jc w:val="both"/>
      </w:pPr>
      <w:r>
        <w:t>Puanlardan</w:t>
      </w:r>
      <w:r w:rsidR="00440643">
        <w:t>;</w:t>
      </w:r>
    </w:p>
    <w:p w:rsidR="00B06325" w:rsidRDefault="00B06325" w:rsidP="00813ED1">
      <w:pPr>
        <w:spacing w:after="0"/>
        <w:jc w:val="both"/>
      </w:pPr>
      <w:r>
        <w:tab/>
        <w:t>0 – 59</w:t>
      </w:r>
      <w:r>
        <w:tab/>
      </w:r>
      <w:r>
        <w:tab/>
        <w:t>Başarısız</w:t>
      </w:r>
    </w:p>
    <w:p w:rsidR="00B06325" w:rsidRDefault="00D04ED2" w:rsidP="00813ED1">
      <w:pPr>
        <w:spacing w:after="0"/>
        <w:jc w:val="both"/>
      </w:pPr>
      <w:r>
        <w:tab/>
        <w:t>60 – 70</w:t>
      </w:r>
      <w:r>
        <w:tab/>
      </w:r>
      <w:r>
        <w:tab/>
        <w:t>O</w:t>
      </w:r>
      <w:r w:rsidR="00B06325">
        <w:t>rta</w:t>
      </w:r>
    </w:p>
    <w:p w:rsidR="00B06325" w:rsidRDefault="00B06325" w:rsidP="00813ED1">
      <w:pPr>
        <w:spacing w:after="0"/>
        <w:jc w:val="both"/>
      </w:pPr>
      <w:r>
        <w:tab/>
        <w:t>71 – 89</w:t>
      </w:r>
      <w:r>
        <w:tab/>
      </w:r>
      <w:r>
        <w:tab/>
      </w:r>
      <w:r w:rsidR="00D04ED2">
        <w:t>İ</w:t>
      </w:r>
      <w:r>
        <w:t>yi</w:t>
      </w:r>
    </w:p>
    <w:p w:rsidR="00B06325" w:rsidRDefault="00B06325" w:rsidP="00813ED1">
      <w:pPr>
        <w:spacing w:after="0"/>
        <w:jc w:val="both"/>
      </w:pPr>
      <w:r>
        <w:tab/>
        <w:t>90 – 100</w:t>
      </w:r>
      <w:r>
        <w:tab/>
      </w:r>
      <w:r w:rsidR="00D04ED2">
        <w:t>P</w:t>
      </w:r>
      <w:r>
        <w:t>ekiyi</w:t>
      </w:r>
      <w:r w:rsidR="00755303">
        <w:t xml:space="preserve"> </w:t>
      </w:r>
      <w:r>
        <w:t>olarak kabul edilirler.</w:t>
      </w:r>
    </w:p>
    <w:p w:rsidR="00440643" w:rsidRDefault="00440643" w:rsidP="00813ED1">
      <w:pPr>
        <w:spacing w:after="0"/>
        <w:jc w:val="both"/>
        <w:rPr>
          <w:b/>
        </w:rPr>
      </w:pPr>
    </w:p>
    <w:p w:rsidR="00B06325" w:rsidRPr="00F45F56" w:rsidRDefault="00B06325" w:rsidP="00813ED1">
      <w:pPr>
        <w:spacing w:after="0"/>
        <w:jc w:val="both"/>
        <w:rPr>
          <w:b/>
        </w:rPr>
      </w:pPr>
      <w:r w:rsidRPr="00F45F56">
        <w:rPr>
          <w:b/>
        </w:rPr>
        <w:t>Eğitim Sonu Değerlendirme</w:t>
      </w:r>
    </w:p>
    <w:p w:rsidR="00B06325" w:rsidRDefault="00B06325" w:rsidP="00813ED1">
      <w:pPr>
        <w:spacing w:after="0"/>
        <w:jc w:val="both"/>
      </w:pPr>
    </w:p>
    <w:p w:rsidR="00EE14E2" w:rsidRDefault="00B06325" w:rsidP="00813ED1">
      <w:pPr>
        <w:spacing w:after="0"/>
        <w:jc w:val="both"/>
      </w:pPr>
      <w:r w:rsidRPr="00F45F56">
        <w:rPr>
          <w:b/>
        </w:rPr>
        <w:t xml:space="preserve">MADDE </w:t>
      </w:r>
      <w:r w:rsidR="00601139">
        <w:rPr>
          <w:b/>
        </w:rPr>
        <w:t>30</w:t>
      </w:r>
      <w:r>
        <w:t xml:space="preserve"> – </w:t>
      </w:r>
      <w:r w:rsidR="004F57F0">
        <w:t xml:space="preserve">(1) </w:t>
      </w:r>
      <w:r>
        <w:t xml:space="preserve">Eğitimin genel değerlendirmesine yardımcı </w:t>
      </w:r>
      <w:r w:rsidR="00EE14E2">
        <w:t>olmak üzere, Hizmet İçi Eğitim esnasında veya sonunda eğitime katılanların görüş ve düşüncelerini almak amacıyla anketler düzenlenebilir.</w:t>
      </w:r>
    </w:p>
    <w:p w:rsidR="00EE14E2" w:rsidRDefault="00EE14E2" w:rsidP="00813ED1">
      <w:pPr>
        <w:spacing w:after="0"/>
        <w:jc w:val="both"/>
      </w:pPr>
    </w:p>
    <w:p w:rsidR="00EE14E2" w:rsidRPr="00F45F56" w:rsidRDefault="00EE14E2" w:rsidP="00813ED1">
      <w:pPr>
        <w:spacing w:after="0"/>
        <w:jc w:val="both"/>
        <w:rPr>
          <w:b/>
        </w:rPr>
      </w:pPr>
      <w:r w:rsidRPr="00F45F56">
        <w:rPr>
          <w:b/>
        </w:rPr>
        <w:t>İzinler</w:t>
      </w:r>
    </w:p>
    <w:p w:rsidR="00EE14E2" w:rsidRDefault="00EE14E2" w:rsidP="00813ED1">
      <w:pPr>
        <w:spacing w:after="0"/>
        <w:jc w:val="both"/>
      </w:pPr>
    </w:p>
    <w:p w:rsidR="00EE14E2" w:rsidRDefault="00EE14E2" w:rsidP="00813ED1">
      <w:pPr>
        <w:spacing w:after="0"/>
        <w:jc w:val="both"/>
      </w:pPr>
      <w:r w:rsidRPr="00F45F56">
        <w:rPr>
          <w:b/>
        </w:rPr>
        <w:t xml:space="preserve">MADDE </w:t>
      </w:r>
      <w:r w:rsidR="00440643">
        <w:rPr>
          <w:b/>
        </w:rPr>
        <w:t>3</w:t>
      </w:r>
      <w:r w:rsidR="00601139">
        <w:rPr>
          <w:b/>
        </w:rPr>
        <w:t>1</w:t>
      </w:r>
      <w:r>
        <w:t xml:space="preserve"> – </w:t>
      </w:r>
      <w:r w:rsidR="004F57F0">
        <w:t xml:space="preserve">(1) </w:t>
      </w:r>
      <w:r>
        <w:t>Hizm</w:t>
      </w:r>
      <w:r w:rsidR="00D04ED2">
        <w:t>et i</w:t>
      </w:r>
      <w:r>
        <w:t xml:space="preserve">çi </w:t>
      </w:r>
      <w:r w:rsidR="00D04ED2">
        <w:t>e</w:t>
      </w:r>
      <w:r>
        <w:t>ğitim</w:t>
      </w:r>
      <w:r w:rsidR="00D04ED2">
        <w:t xml:space="preserve">e katılanlar, eğitim </w:t>
      </w:r>
      <w:r w:rsidR="008E7928">
        <w:t>süresince D</w:t>
      </w:r>
      <w:r>
        <w:t>evlet Memurları Kanununun 104</w:t>
      </w:r>
      <w:r w:rsidR="00D80386">
        <w:t xml:space="preserve"> </w:t>
      </w:r>
      <w:r>
        <w:t>üncü maddesi</w:t>
      </w:r>
      <w:r w:rsidR="00F45F56">
        <w:t xml:space="preserve"> çerçevesindeki mazeret izni ile 105</w:t>
      </w:r>
      <w:r w:rsidR="00D80386">
        <w:t xml:space="preserve"> </w:t>
      </w:r>
      <w:r w:rsidR="00F45F56">
        <w:t xml:space="preserve">inci maddesi kapsamındaki hastalık ve refakat izinleri dışında izin kullanamazlar. </w:t>
      </w:r>
    </w:p>
    <w:p w:rsidR="00EE14E2" w:rsidRDefault="004F57F0" w:rsidP="00813ED1">
      <w:pPr>
        <w:spacing w:after="0"/>
        <w:jc w:val="both"/>
      </w:pPr>
      <w:r>
        <w:t xml:space="preserve">(2) </w:t>
      </w:r>
      <w:r w:rsidR="00EE14E2">
        <w:t>Başka kurum ve kuruluşlarda eğitime katılanlar</w:t>
      </w:r>
      <w:r w:rsidR="002B7508">
        <w:t>,</w:t>
      </w:r>
      <w:r w:rsidR="00EE14E2">
        <w:t xml:space="preserve"> o kuruluşların izinl</w:t>
      </w:r>
      <w:r w:rsidR="002B7508">
        <w:t>e</w:t>
      </w:r>
      <w:r w:rsidR="00EE14E2">
        <w:t xml:space="preserve"> ilgili mevzuat hükümlerine tabi olurlar.</w:t>
      </w:r>
    </w:p>
    <w:p w:rsidR="00EE14E2" w:rsidRDefault="00EE14E2" w:rsidP="00813ED1">
      <w:pPr>
        <w:spacing w:after="0"/>
        <w:jc w:val="both"/>
      </w:pPr>
    </w:p>
    <w:p w:rsidR="00F002CD" w:rsidRDefault="00F002CD" w:rsidP="00813ED1">
      <w:pPr>
        <w:spacing w:after="0"/>
        <w:jc w:val="both"/>
      </w:pPr>
    </w:p>
    <w:p w:rsidR="00F002CD" w:rsidRPr="00813ED1" w:rsidRDefault="00D04ED2" w:rsidP="00813ED1">
      <w:pPr>
        <w:spacing w:after="0"/>
        <w:jc w:val="center"/>
        <w:rPr>
          <w:b/>
        </w:rPr>
      </w:pPr>
      <w:r>
        <w:rPr>
          <w:b/>
        </w:rPr>
        <w:t>YEDİ</w:t>
      </w:r>
      <w:r w:rsidR="00F002CD" w:rsidRPr="00813ED1">
        <w:rPr>
          <w:b/>
        </w:rPr>
        <w:t>NCİ KISIM</w:t>
      </w:r>
    </w:p>
    <w:p w:rsidR="00F002CD" w:rsidRDefault="00F002CD" w:rsidP="00813ED1">
      <w:pPr>
        <w:spacing w:after="0"/>
        <w:jc w:val="center"/>
      </w:pPr>
      <w:r>
        <w:t>Mali Hükümler</w:t>
      </w:r>
    </w:p>
    <w:p w:rsidR="00F002CD" w:rsidRDefault="00F002CD" w:rsidP="00813ED1">
      <w:pPr>
        <w:spacing w:after="0"/>
        <w:jc w:val="both"/>
      </w:pPr>
    </w:p>
    <w:p w:rsidR="00F002CD" w:rsidRPr="00F45F56" w:rsidRDefault="00F002CD" w:rsidP="00813ED1">
      <w:pPr>
        <w:spacing w:after="0"/>
        <w:jc w:val="both"/>
        <w:rPr>
          <w:b/>
        </w:rPr>
      </w:pPr>
      <w:r w:rsidRPr="00F45F56">
        <w:rPr>
          <w:b/>
        </w:rPr>
        <w:t>Eğitim Giderleri</w:t>
      </w:r>
    </w:p>
    <w:p w:rsidR="00F002CD" w:rsidRDefault="00F002CD" w:rsidP="00813ED1">
      <w:pPr>
        <w:spacing w:after="0"/>
        <w:jc w:val="both"/>
      </w:pPr>
    </w:p>
    <w:p w:rsidR="00F002CD" w:rsidRDefault="00F002CD" w:rsidP="00813ED1">
      <w:pPr>
        <w:spacing w:after="0"/>
        <w:jc w:val="both"/>
      </w:pPr>
      <w:r w:rsidRPr="00274689">
        <w:rPr>
          <w:b/>
        </w:rPr>
        <w:t xml:space="preserve">MADDE </w:t>
      </w:r>
      <w:r w:rsidR="00440643">
        <w:rPr>
          <w:b/>
        </w:rPr>
        <w:t>3</w:t>
      </w:r>
      <w:r w:rsidR="00601139">
        <w:rPr>
          <w:b/>
        </w:rPr>
        <w:t>2</w:t>
      </w:r>
      <w:r>
        <w:t xml:space="preserve"> – </w:t>
      </w:r>
      <w:r w:rsidR="004F57F0">
        <w:t xml:space="preserve">(1) </w:t>
      </w:r>
      <w:r>
        <w:t xml:space="preserve">Hizmet İçi Eğitim çalışmalarının yürütülmesi ile ilgili bütün giderler </w:t>
      </w:r>
      <w:r w:rsidR="00D04ED2">
        <w:t xml:space="preserve">idare </w:t>
      </w:r>
      <w:r>
        <w:t>bütçesinden ödenir.</w:t>
      </w:r>
      <w:r w:rsidR="00D04ED2">
        <w:t xml:space="preserve"> </w:t>
      </w:r>
      <w:r w:rsidR="00D04ED2">
        <w:tab/>
        <w:t>Hizmet içi eğitimler için hizmet satın alınabilir.</w:t>
      </w:r>
    </w:p>
    <w:p w:rsidR="00D04ED2" w:rsidRDefault="00D04ED2" w:rsidP="00813ED1">
      <w:pPr>
        <w:spacing w:after="0"/>
        <w:jc w:val="both"/>
      </w:pPr>
    </w:p>
    <w:p w:rsidR="00F002CD" w:rsidRPr="00274689" w:rsidRDefault="00F002CD" w:rsidP="00813ED1">
      <w:pPr>
        <w:spacing w:after="0"/>
        <w:jc w:val="both"/>
        <w:rPr>
          <w:b/>
        </w:rPr>
      </w:pPr>
      <w:r w:rsidRPr="00274689">
        <w:rPr>
          <w:b/>
        </w:rPr>
        <w:t>Eğitim Görevlilerinin Giderleri</w:t>
      </w:r>
    </w:p>
    <w:p w:rsidR="00F002CD" w:rsidRDefault="00F002CD" w:rsidP="00813ED1">
      <w:pPr>
        <w:spacing w:after="0"/>
        <w:jc w:val="both"/>
      </w:pPr>
    </w:p>
    <w:p w:rsidR="00F002CD" w:rsidRDefault="00274689" w:rsidP="00813ED1">
      <w:pPr>
        <w:spacing w:after="0"/>
        <w:jc w:val="both"/>
      </w:pPr>
      <w:r>
        <w:rPr>
          <w:b/>
        </w:rPr>
        <w:t>MADDE 3</w:t>
      </w:r>
      <w:r w:rsidR="00601139">
        <w:rPr>
          <w:b/>
        </w:rPr>
        <w:t>3</w:t>
      </w:r>
      <w:r w:rsidR="00F002CD">
        <w:t xml:space="preserve"> – </w:t>
      </w:r>
      <w:r w:rsidR="004F57F0">
        <w:t xml:space="preserve">(1) </w:t>
      </w:r>
      <w:r w:rsidR="00F002CD">
        <w:t xml:space="preserve">Eğitim görevlilerinin eğitime katıldıkları süreler dikkate alınarak </w:t>
      </w:r>
      <w:proofErr w:type="gramStart"/>
      <w:r w:rsidR="008C0F09">
        <w:t>10/2/1954</w:t>
      </w:r>
      <w:proofErr w:type="gramEnd"/>
      <w:r w:rsidR="008C0F09">
        <w:t xml:space="preserve"> tarihli </w:t>
      </w:r>
      <w:r w:rsidR="00F002CD">
        <w:t>6245 sayılı Harcırah Kanunu ile Bütçe Kanunu</w:t>
      </w:r>
      <w:r w:rsidR="00D04ED2">
        <w:t xml:space="preserve">nun ilgili hükümlerine </w:t>
      </w:r>
      <w:r w:rsidR="00F002CD">
        <w:t>göre gerekli ödemeler yapılır.</w:t>
      </w:r>
    </w:p>
    <w:p w:rsidR="00F002CD" w:rsidRPr="00274689" w:rsidRDefault="00F002CD" w:rsidP="00813ED1">
      <w:pPr>
        <w:spacing w:after="0"/>
        <w:jc w:val="both"/>
        <w:rPr>
          <w:b/>
        </w:rPr>
      </w:pPr>
      <w:r w:rsidRPr="00274689">
        <w:rPr>
          <w:b/>
        </w:rPr>
        <w:lastRenderedPageBreak/>
        <w:t>Eğitime Katılanların Giderleri</w:t>
      </w:r>
    </w:p>
    <w:p w:rsidR="00F002CD" w:rsidRDefault="00F002CD" w:rsidP="00813ED1">
      <w:pPr>
        <w:spacing w:after="0"/>
        <w:jc w:val="both"/>
      </w:pPr>
    </w:p>
    <w:p w:rsidR="00F002CD" w:rsidRDefault="00274689" w:rsidP="00813ED1">
      <w:pPr>
        <w:spacing w:after="0"/>
        <w:jc w:val="both"/>
      </w:pPr>
      <w:r>
        <w:rPr>
          <w:b/>
        </w:rPr>
        <w:t>MADDE 3</w:t>
      </w:r>
      <w:r w:rsidR="00601139">
        <w:rPr>
          <w:b/>
        </w:rPr>
        <w:t>4</w:t>
      </w:r>
      <w:r w:rsidR="00F002CD">
        <w:t xml:space="preserve"> – </w:t>
      </w:r>
      <w:r w:rsidR="004F57F0">
        <w:t xml:space="preserve">(1) </w:t>
      </w:r>
      <w:r w:rsidR="00F002CD">
        <w:t>Hizmet içi eğitime katılanlara Harcırah Kanunu</w:t>
      </w:r>
      <w:r w:rsidR="00D04ED2">
        <w:t xml:space="preserve"> ve bütçe kanununun </w:t>
      </w:r>
      <w:r w:rsidR="00F002CD">
        <w:t>ilgili hükümleri</w:t>
      </w:r>
      <w:r w:rsidR="00D04ED2">
        <w:t xml:space="preserve"> uygulanır. </w:t>
      </w:r>
      <w:r w:rsidR="00F002CD">
        <w:t>Eğitim görev mahallinde yapıldığında kurs gündeliği ödenmez.</w:t>
      </w:r>
    </w:p>
    <w:p w:rsidR="00F002CD" w:rsidRDefault="00F002CD" w:rsidP="00813ED1">
      <w:pPr>
        <w:spacing w:after="0"/>
        <w:jc w:val="both"/>
      </w:pPr>
    </w:p>
    <w:p w:rsidR="00274689" w:rsidRDefault="00274689" w:rsidP="00813ED1">
      <w:pPr>
        <w:spacing w:after="0"/>
        <w:jc w:val="both"/>
      </w:pPr>
    </w:p>
    <w:p w:rsidR="00D04ED2" w:rsidRDefault="00D04ED2" w:rsidP="00813ED1">
      <w:pPr>
        <w:spacing w:after="0"/>
        <w:jc w:val="both"/>
      </w:pPr>
    </w:p>
    <w:p w:rsidR="00F002CD" w:rsidRPr="00813ED1" w:rsidRDefault="00D04ED2" w:rsidP="00813ED1">
      <w:pPr>
        <w:spacing w:after="0"/>
        <w:jc w:val="center"/>
        <w:rPr>
          <w:b/>
        </w:rPr>
      </w:pPr>
      <w:r>
        <w:rPr>
          <w:b/>
        </w:rPr>
        <w:t xml:space="preserve">SEKİZİNCİ </w:t>
      </w:r>
      <w:r w:rsidR="00F002CD" w:rsidRPr="00813ED1">
        <w:rPr>
          <w:b/>
        </w:rPr>
        <w:t>KISIM</w:t>
      </w:r>
    </w:p>
    <w:p w:rsidR="00F002CD" w:rsidRDefault="00F002CD" w:rsidP="00813ED1">
      <w:pPr>
        <w:spacing w:after="0"/>
        <w:jc w:val="center"/>
      </w:pPr>
      <w:r>
        <w:t>Yürürlük ve Yürütme</w:t>
      </w:r>
    </w:p>
    <w:p w:rsidR="00F002CD" w:rsidRDefault="00F002CD" w:rsidP="00813ED1">
      <w:pPr>
        <w:spacing w:after="0"/>
        <w:jc w:val="both"/>
      </w:pPr>
    </w:p>
    <w:p w:rsidR="00153320" w:rsidRDefault="00153320" w:rsidP="00813ED1">
      <w:pPr>
        <w:spacing w:after="0"/>
        <w:jc w:val="both"/>
        <w:rPr>
          <w:b/>
        </w:rPr>
      </w:pPr>
      <w:r>
        <w:rPr>
          <w:b/>
        </w:rPr>
        <w:t>Yürürlükten Kaldırılan Hükümler</w:t>
      </w:r>
    </w:p>
    <w:p w:rsidR="00153320" w:rsidRDefault="00153320" w:rsidP="00813ED1">
      <w:pPr>
        <w:spacing w:after="0"/>
        <w:jc w:val="both"/>
        <w:rPr>
          <w:b/>
        </w:rPr>
      </w:pPr>
    </w:p>
    <w:p w:rsidR="00153320" w:rsidRPr="00153320" w:rsidRDefault="00153320" w:rsidP="00813ED1">
      <w:pPr>
        <w:spacing w:after="0"/>
        <w:jc w:val="both"/>
      </w:pPr>
      <w:r>
        <w:rPr>
          <w:b/>
        </w:rPr>
        <w:t xml:space="preserve">MADDE 35 – </w:t>
      </w:r>
      <w:r w:rsidRPr="00153320">
        <w:t>(1)</w:t>
      </w:r>
      <w:r>
        <w:rPr>
          <w:b/>
        </w:rPr>
        <w:t xml:space="preserve"> </w:t>
      </w:r>
      <w:r w:rsidRPr="00153320">
        <w:t>Bu Yönetmeliğin yayımlanarak ilan edildiği tarihte,</w:t>
      </w:r>
      <w:r>
        <w:rPr>
          <w:b/>
        </w:rPr>
        <w:t xml:space="preserve"> </w:t>
      </w:r>
      <w:proofErr w:type="gramStart"/>
      <w:r w:rsidR="008C0F09">
        <w:t>25/05/</w:t>
      </w:r>
      <w:r w:rsidRPr="00153320">
        <w:t>1995</w:t>
      </w:r>
      <w:proofErr w:type="gramEnd"/>
      <w:r w:rsidRPr="00153320">
        <w:t xml:space="preserve"> tarihli, 05/117</w:t>
      </w:r>
      <w:r>
        <w:t xml:space="preserve"> sayılı İZSU Genel Müdürlüğü Genel Kurul kararı ile kabul edilen İZSU Genel Müdürlüğü Hizmet İçi Eğitim Yönetmeliği hükümleri yürürlükten kaldırılmıştır. </w:t>
      </w:r>
      <w:r w:rsidRPr="00153320">
        <w:t xml:space="preserve"> </w:t>
      </w:r>
    </w:p>
    <w:p w:rsidR="00153320" w:rsidRPr="00153320" w:rsidRDefault="00153320" w:rsidP="00813ED1">
      <w:pPr>
        <w:spacing w:after="0"/>
        <w:jc w:val="both"/>
      </w:pPr>
    </w:p>
    <w:p w:rsidR="00F002CD" w:rsidRPr="00274689" w:rsidRDefault="00F002CD" w:rsidP="00813ED1">
      <w:pPr>
        <w:spacing w:after="0"/>
        <w:jc w:val="both"/>
        <w:rPr>
          <w:b/>
        </w:rPr>
      </w:pPr>
      <w:r w:rsidRPr="00274689">
        <w:rPr>
          <w:b/>
        </w:rPr>
        <w:t>Yürürlük</w:t>
      </w:r>
    </w:p>
    <w:p w:rsidR="00F002CD" w:rsidRDefault="00F002CD" w:rsidP="00813ED1">
      <w:pPr>
        <w:spacing w:after="0"/>
        <w:jc w:val="both"/>
      </w:pPr>
    </w:p>
    <w:p w:rsidR="00F002CD" w:rsidRDefault="00F002CD" w:rsidP="00813ED1">
      <w:pPr>
        <w:spacing w:after="0"/>
        <w:jc w:val="both"/>
      </w:pPr>
      <w:r w:rsidRPr="00274689">
        <w:rPr>
          <w:b/>
        </w:rPr>
        <w:t>MADDE 3</w:t>
      </w:r>
      <w:r w:rsidR="001C563F">
        <w:rPr>
          <w:b/>
        </w:rPr>
        <w:t>6</w:t>
      </w:r>
      <w:r>
        <w:t xml:space="preserve"> – </w:t>
      </w:r>
      <w:r w:rsidR="004F57F0">
        <w:t xml:space="preserve">(1) </w:t>
      </w:r>
      <w:r>
        <w:t>Bu</w:t>
      </w:r>
      <w:r w:rsidR="002B7508">
        <w:t xml:space="preserve"> </w:t>
      </w:r>
      <w:r w:rsidR="00D80386">
        <w:t>Yönetmelik</w:t>
      </w:r>
      <w:r w:rsidR="002B7508">
        <w:t xml:space="preserve"> Genel Kurulun kabul</w:t>
      </w:r>
      <w:r w:rsidR="002F3EC7">
        <w:t>ü</w:t>
      </w:r>
      <w:r>
        <w:t xml:space="preserve"> tarihinden itibaren yürürlüğe girer.</w:t>
      </w:r>
    </w:p>
    <w:p w:rsidR="00F002CD" w:rsidRDefault="00F002CD" w:rsidP="00813ED1">
      <w:pPr>
        <w:spacing w:after="0"/>
        <w:jc w:val="both"/>
      </w:pPr>
    </w:p>
    <w:p w:rsidR="00F002CD" w:rsidRPr="00274689" w:rsidRDefault="00F002CD" w:rsidP="00813ED1">
      <w:pPr>
        <w:spacing w:after="0"/>
        <w:jc w:val="both"/>
        <w:rPr>
          <w:b/>
        </w:rPr>
      </w:pPr>
      <w:r w:rsidRPr="00274689">
        <w:rPr>
          <w:b/>
        </w:rPr>
        <w:t>Yürütme</w:t>
      </w:r>
    </w:p>
    <w:p w:rsidR="00F002CD" w:rsidRDefault="00F002CD" w:rsidP="00813ED1">
      <w:pPr>
        <w:spacing w:after="0"/>
        <w:jc w:val="both"/>
      </w:pPr>
    </w:p>
    <w:p w:rsidR="00B33BAE" w:rsidRDefault="00F002CD" w:rsidP="00274689">
      <w:pPr>
        <w:spacing w:after="0"/>
        <w:jc w:val="both"/>
      </w:pPr>
      <w:r w:rsidRPr="00274689">
        <w:rPr>
          <w:b/>
        </w:rPr>
        <w:t>MADDE 3</w:t>
      </w:r>
      <w:r w:rsidR="001C563F">
        <w:rPr>
          <w:b/>
        </w:rPr>
        <w:t>7</w:t>
      </w:r>
      <w:r>
        <w:t xml:space="preserve"> – </w:t>
      </w:r>
      <w:r w:rsidR="004F57F0">
        <w:t xml:space="preserve">(1) </w:t>
      </w:r>
      <w:r>
        <w:t>Bu yönetmeliği İzmir Su ve Kanalizasyon İdaresi Genel Müdürü yürütür.</w:t>
      </w:r>
    </w:p>
    <w:sectPr w:rsidR="00B33B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8C" w:rsidRDefault="005D2E8C" w:rsidP="00523F9E">
      <w:pPr>
        <w:spacing w:after="0" w:line="240" w:lineRule="auto"/>
      </w:pPr>
      <w:r>
        <w:separator/>
      </w:r>
    </w:p>
  </w:endnote>
  <w:endnote w:type="continuationSeparator" w:id="0">
    <w:p w:rsidR="005D2E8C" w:rsidRDefault="005D2E8C" w:rsidP="0052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8C" w:rsidRDefault="005D2E8C" w:rsidP="00523F9E">
      <w:pPr>
        <w:spacing w:after="0" w:line="240" w:lineRule="auto"/>
      </w:pPr>
      <w:r>
        <w:separator/>
      </w:r>
    </w:p>
  </w:footnote>
  <w:footnote w:type="continuationSeparator" w:id="0">
    <w:p w:rsidR="005D2E8C" w:rsidRDefault="005D2E8C" w:rsidP="00523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A1D"/>
    <w:multiLevelType w:val="hybridMultilevel"/>
    <w:tmpl w:val="8E2007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766A69"/>
    <w:multiLevelType w:val="hybridMultilevel"/>
    <w:tmpl w:val="6290BBEA"/>
    <w:lvl w:ilvl="0" w:tplc="7F265D2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C03669"/>
    <w:multiLevelType w:val="hybridMultilevel"/>
    <w:tmpl w:val="2632BC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5055F0"/>
    <w:multiLevelType w:val="hybridMultilevel"/>
    <w:tmpl w:val="FFEC8DBE"/>
    <w:lvl w:ilvl="0" w:tplc="628282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2502AA7"/>
    <w:multiLevelType w:val="hybridMultilevel"/>
    <w:tmpl w:val="C25E12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A14471"/>
    <w:multiLevelType w:val="hybridMultilevel"/>
    <w:tmpl w:val="2A043A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71547D"/>
    <w:multiLevelType w:val="hybridMultilevel"/>
    <w:tmpl w:val="3C6C4A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FF339B"/>
    <w:multiLevelType w:val="hybridMultilevel"/>
    <w:tmpl w:val="1BF6143A"/>
    <w:lvl w:ilvl="0" w:tplc="5DF63AEA">
      <w:start w:val="1"/>
      <w:numFmt w:val="decimal"/>
      <w:lvlText w:val="%1)"/>
      <w:lvlJc w:val="left"/>
      <w:pPr>
        <w:ind w:left="1440" w:hanging="360"/>
      </w:pPr>
      <w:rPr>
        <w:rFonts w:asciiTheme="minorHAnsi" w:eastAsiaTheme="minorHAnsi" w:hAnsiTheme="minorHAnsi" w:cstheme="minorBidi"/>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5D87F3F"/>
    <w:multiLevelType w:val="hybridMultilevel"/>
    <w:tmpl w:val="85241944"/>
    <w:lvl w:ilvl="0" w:tplc="B1102E5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6054F26"/>
    <w:multiLevelType w:val="hybridMultilevel"/>
    <w:tmpl w:val="3FDC27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7D393D"/>
    <w:multiLevelType w:val="hybridMultilevel"/>
    <w:tmpl w:val="C5EA2804"/>
    <w:lvl w:ilvl="0" w:tplc="77C8A5CE">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BA715B"/>
    <w:multiLevelType w:val="hybridMultilevel"/>
    <w:tmpl w:val="796EFAB8"/>
    <w:lvl w:ilvl="0" w:tplc="5B6CCB3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2A0826FC"/>
    <w:multiLevelType w:val="hybridMultilevel"/>
    <w:tmpl w:val="CBC877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E451CB6"/>
    <w:multiLevelType w:val="hybridMultilevel"/>
    <w:tmpl w:val="875073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FD34869"/>
    <w:multiLevelType w:val="hybridMultilevel"/>
    <w:tmpl w:val="CCB4D562"/>
    <w:lvl w:ilvl="0" w:tplc="11A40A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7CF0144"/>
    <w:multiLevelType w:val="hybridMultilevel"/>
    <w:tmpl w:val="116244F0"/>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52C644AC"/>
    <w:multiLevelType w:val="hybridMultilevel"/>
    <w:tmpl w:val="0A26CE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2E02868"/>
    <w:multiLevelType w:val="hybridMultilevel"/>
    <w:tmpl w:val="21E4A2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A74B2B"/>
    <w:multiLevelType w:val="hybridMultilevel"/>
    <w:tmpl w:val="37E6CC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D821CFE"/>
    <w:multiLevelType w:val="hybridMultilevel"/>
    <w:tmpl w:val="20FE2568"/>
    <w:lvl w:ilvl="0" w:tplc="B98E07F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F3C4006"/>
    <w:multiLevelType w:val="hybridMultilevel"/>
    <w:tmpl w:val="46687A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B6A0374"/>
    <w:multiLevelType w:val="hybridMultilevel"/>
    <w:tmpl w:val="EF482B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D9C51B6"/>
    <w:multiLevelType w:val="hybridMultilevel"/>
    <w:tmpl w:val="7A3AA89E"/>
    <w:lvl w:ilvl="0" w:tplc="1590B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2002BD3"/>
    <w:multiLevelType w:val="hybridMultilevel"/>
    <w:tmpl w:val="EE5E0C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2560EFB"/>
    <w:multiLevelType w:val="hybridMultilevel"/>
    <w:tmpl w:val="8EA02DB2"/>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74745296"/>
    <w:multiLevelType w:val="hybridMultilevel"/>
    <w:tmpl w:val="6A769AE0"/>
    <w:lvl w:ilvl="0" w:tplc="73D8C7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D142E43"/>
    <w:multiLevelType w:val="hybridMultilevel"/>
    <w:tmpl w:val="B216A15A"/>
    <w:lvl w:ilvl="0" w:tplc="941A53F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DAD36B5"/>
    <w:multiLevelType w:val="hybridMultilevel"/>
    <w:tmpl w:val="FF9CB4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2"/>
  </w:num>
  <w:num w:numId="3">
    <w:abstractNumId w:val="23"/>
  </w:num>
  <w:num w:numId="4">
    <w:abstractNumId w:val="13"/>
  </w:num>
  <w:num w:numId="5">
    <w:abstractNumId w:val="4"/>
  </w:num>
  <w:num w:numId="6">
    <w:abstractNumId w:val="24"/>
  </w:num>
  <w:num w:numId="7">
    <w:abstractNumId w:val="15"/>
  </w:num>
  <w:num w:numId="8">
    <w:abstractNumId w:val="6"/>
  </w:num>
  <w:num w:numId="9">
    <w:abstractNumId w:val="18"/>
  </w:num>
  <w:num w:numId="10">
    <w:abstractNumId w:val="14"/>
  </w:num>
  <w:num w:numId="11">
    <w:abstractNumId w:val="5"/>
  </w:num>
  <w:num w:numId="12">
    <w:abstractNumId w:val="16"/>
  </w:num>
  <w:num w:numId="13">
    <w:abstractNumId w:val="10"/>
  </w:num>
  <w:num w:numId="14">
    <w:abstractNumId w:val="17"/>
  </w:num>
  <w:num w:numId="15">
    <w:abstractNumId w:val="21"/>
  </w:num>
  <w:num w:numId="16">
    <w:abstractNumId w:val="7"/>
  </w:num>
  <w:num w:numId="17">
    <w:abstractNumId w:val="3"/>
  </w:num>
  <w:num w:numId="18">
    <w:abstractNumId w:val="25"/>
  </w:num>
  <w:num w:numId="19">
    <w:abstractNumId w:val="0"/>
  </w:num>
  <w:num w:numId="20">
    <w:abstractNumId w:val="20"/>
  </w:num>
  <w:num w:numId="21">
    <w:abstractNumId w:val="27"/>
  </w:num>
  <w:num w:numId="22">
    <w:abstractNumId w:val="19"/>
  </w:num>
  <w:num w:numId="23">
    <w:abstractNumId w:val="9"/>
  </w:num>
  <w:num w:numId="24">
    <w:abstractNumId w:val="11"/>
  </w:num>
  <w:num w:numId="25">
    <w:abstractNumId w:val="22"/>
  </w:num>
  <w:num w:numId="26">
    <w:abstractNumId w:val="1"/>
  </w:num>
  <w:num w:numId="27">
    <w:abstractNumId w:val="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45"/>
    <w:rsid w:val="0000677C"/>
    <w:rsid w:val="00011EF6"/>
    <w:rsid w:val="00012C80"/>
    <w:rsid w:val="00024200"/>
    <w:rsid w:val="00031DAC"/>
    <w:rsid w:val="00036623"/>
    <w:rsid w:val="0003662B"/>
    <w:rsid w:val="00092D4D"/>
    <w:rsid w:val="000C00C4"/>
    <w:rsid w:val="000D7241"/>
    <w:rsid w:val="000F157C"/>
    <w:rsid w:val="00107E45"/>
    <w:rsid w:val="00120AD9"/>
    <w:rsid w:val="00130EA5"/>
    <w:rsid w:val="00153320"/>
    <w:rsid w:val="00154216"/>
    <w:rsid w:val="00154C97"/>
    <w:rsid w:val="00155696"/>
    <w:rsid w:val="001556DC"/>
    <w:rsid w:val="001869FA"/>
    <w:rsid w:val="0019385A"/>
    <w:rsid w:val="001C563F"/>
    <w:rsid w:val="001D1246"/>
    <w:rsid w:val="00215B16"/>
    <w:rsid w:val="002333EB"/>
    <w:rsid w:val="002469D8"/>
    <w:rsid w:val="00274689"/>
    <w:rsid w:val="002B7508"/>
    <w:rsid w:val="002E2709"/>
    <w:rsid w:val="002F1E40"/>
    <w:rsid w:val="002F3EC7"/>
    <w:rsid w:val="002F78F1"/>
    <w:rsid w:val="003B4A9C"/>
    <w:rsid w:val="00440643"/>
    <w:rsid w:val="004414E1"/>
    <w:rsid w:val="00441BE5"/>
    <w:rsid w:val="0047474D"/>
    <w:rsid w:val="004C3858"/>
    <w:rsid w:val="004E3681"/>
    <w:rsid w:val="004E749F"/>
    <w:rsid w:val="004F235F"/>
    <w:rsid w:val="004F57F0"/>
    <w:rsid w:val="00513BBB"/>
    <w:rsid w:val="00522B3B"/>
    <w:rsid w:val="00523F9E"/>
    <w:rsid w:val="005278F5"/>
    <w:rsid w:val="005D2E8C"/>
    <w:rsid w:val="005F61C9"/>
    <w:rsid w:val="00601139"/>
    <w:rsid w:val="00625043"/>
    <w:rsid w:val="0069135A"/>
    <w:rsid w:val="006A23F0"/>
    <w:rsid w:val="006B7FF7"/>
    <w:rsid w:val="00755303"/>
    <w:rsid w:val="00772772"/>
    <w:rsid w:val="00800E58"/>
    <w:rsid w:val="00807DBF"/>
    <w:rsid w:val="00813ED1"/>
    <w:rsid w:val="008149A0"/>
    <w:rsid w:val="00845D1A"/>
    <w:rsid w:val="00846C2C"/>
    <w:rsid w:val="008A5A47"/>
    <w:rsid w:val="008B2ECE"/>
    <w:rsid w:val="008C0F09"/>
    <w:rsid w:val="008D4939"/>
    <w:rsid w:val="008E56F2"/>
    <w:rsid w:val="008E7928"/>
    <w:rsid w:val="008F1AA5"/>
    <w:rsid w:val="00903E56"/>
    <w:rsid w:val="009240B0"/>
    <w:rsid w:val="00926672"/>
    <w:rsid w:val="009663CE"/>
    <w:rsid w:val="009C7467"/>
    <w:rsid w:val="00A16C09"/>
    <w:rsid w:val="00A20CD0"/>
    <w:rsid w:val="00A355B2"/>
    <w:rsid w:val="00A90129"/>
    <w:rsid w:val="00A9717F"/>
    <w:rsid w:val="00AE53CC"/>
    <w:rsid w:val="00B01D8E"/>
    <w:rsid w:val="00B06325"/>
    <w:rsid w:val="00B3342E"/>
    <w:rsid w:val="00B33BAE"/>
    <w:rsid w:val="00B54361"/>
    <w:rsid w:val="00B72B04"/>
    <w:rsid w:val="00BD431B"/>
    <w:rsid w:val="00BE3C9F"/>
    <w:rsid w:val="00BF3309"/>
    <w:rsid w:val="00C179BC"/>
    <w:rsid w:val="00C22045"/>
    <w:rsid w:val="00C22FBC"/>
    <w:rsid w:val="00C33A2B"/>
    <w:rsid w:val="00C96F39"/>
    <w:rsid w:val="00CC2AB2"/>
    <w:rsid w:val="00CC3712"/>
    <w:rsid w:val="00CE3241"/>
    <w:rsid w:val="00D04ED2"/>
    <w:rsid w:val="00D10E01"/>
    <w:rsid w:val="00D14061"/>
    <w:rsid w:val="00D22161"/>
    <w:rsid w:val="00D42550"/>
    <w:rsid w:val="00D43A0E"/>
    <w:rsid w:val="00D5318A"/>
    <w:rsid w:val="00D55B98"/>
    <w:rsid w:val="00D80386"/>
    <w:rsid w:val="00D9476D"/>
    <w:rsid w:val="00DD2356"/>
    <w:rsid w:val="00E14BB2"/>
    <w:rsid w:val="00EB0E64"/>
    <w:rsid w:val="00EC1601"/>
    <w:rsid w:val="00EE14E2"/>
    <w:rsid w:val="00EE73F5"/>
    <w:rsid w:val="00F002CD"/>
    <w:rsid w:val="00F033C6"/>
    <w:rsid w:val="00F31915"/>
    <w:rsid w:val="00F41970"/>
    <w:rsid w:val="00F45F56"/>
    <w:rsid w:val="00F75ED4"/>
    <w:rsid w:val="00F87E76"/>
    <w:rsid w:val="00FA189B"/>
    <w:rsid w:val="00FB6914"/>
    <w:rsid w:val="00FC18E6"/>
    <w:rsid w:val="00FE3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D4D"/>
    <w:pPr>
      <w:ind w:left="720"/>
      <w:contextualSpacing/>
    </w:pPr>
  </w:style>
  <w:style w:type="paragraph" w:styleId="BalonMetni">
    <w:name w:val="Balloon Text"/>
    <w:basedOn w:val="Normal"/>
    <w:link w:val="BalonMetniChar"/>
    <w:uiPriority w:val="99"/>
    <w:semiHidden/>
    <w:unhideWhenUsed/>
    <w:rsid w:val="007553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5303"/>
    <w:rPr>
      <w:rFonts w:ascii="Tahoma" w:hAnsi="Tahoma" w:cs="Tahoma"/>
      <w:sz w:val="16"/>
      <w:szCs w:val="16"/>
    </w:rPr>
  </w:style>
  <w:style w:type="character" w:customStyle="1" w:styleId="yayin">
    <w:name w:val="yayin"/>
    <w:basedOn w:val="VarsaylanParagrafYazTipi"/>
    <w:rsid w:val="00A9717F"/>
  </w:style>
  <w:style w:type="paragraph" w:styleId="stbilgi">
    <w:name w:val="header"/>
    <w:basedOn w:val="Normal"/>
    <w:link w:val="stbilgiChar"/>
    <w:uiPriority w:val="99"/>
    <w:unhideWhenUsed/>
    <w:rsid w:val="00523F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3F9E"/>
  </w:style>
  <w:style w:type="paragraph" w:styleId="Altbilgi">
    <w:name w:val="footer"/>
    <w:basedOn w:val="Normal"/>
    <w:link w:val="AltbilgiChar"/>
    <w:uiPriority w:val="99"/>
    <w:unhideWhenUsed/>
    <w:rsid w:val="00523F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D4D"/>
    <w:pPr>
      <w:ind w:left="720"/>
      <w:contextualSpacing/>
    </w:pPr>
  </w:style>
  <w:style w:type="paragraph" w:styleId="BalonMetni">
    <w:name w:val="Balloon Text"/>
    <w:basedOn w:val="Normal"/>
    <w:link w:val="BalonMetniChar"/>
    <w:uiPriority w:val="99"/>
    <w:semiHidden/>
    <w:unhideWhenUsed/>
    <w:rsid w:val="007553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5303"/>
    <w:rPr>
      <w:rFonts w:ascii="Tahoma" w:hAnsi="Tahoma" w:cs="Tahoma"/>
      <w:sz w:val="16"/>
      <w:szCs w:val="16"/>
    </w:rPr>
  </w:style>
  <w:style w:type="character" w:customStyle="1" w:styleId="yayin">
    <w:name w:val="yayin"/>
    <w:basedOn w:val="VarsaylanParagrafYazTipi"/>
    <w:rsid w:val="00A9717F"/>
  </w:style>
  <w:style w:type="paragraph" w:styleId="stbilgi">
    <w:name w:val="header"/>
    <w:basedOn w:val="Normal"/>
    <w:link w:val="stbilgiChar"/>
    <w:uiPriority w:val="99"/>
    <w:unhideWhenUsed/>
    <w:rsid w:val="00523F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3F9E"/>
  </w:style>
  <w:style w:type="paragraph" w:styleId="Altbilgi">
    <w:name w:val="footer"/>
    <w:basedOn w:val="Normal"/>
    <w:link w:val="AltbilgiChar"/>
    <w:uiPriority w:val="99"/>
    <w:unhideWhenUsed/>
    <w:rsid w:val="00523F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017">
      <w:bodyDiv w:val="1"/>
      <w:marLeft w:val="0"/>
      <w:marRight w:val="0"/>
      <w:marTop w:val="0"/>
      <w:marBottom w:val="0"/>
      <w:divBdr>
        <w:top w:val="none" w:sz="0" w:space="0" w:color="auto"/>
        <w:left w:val="none" w:sz="0" w:space="0" w:color="auto"/>
        <w:bottom w:val="none" w:sz="0" w:space="0" w:color="auto"/>
        <w:right w:val="none" w:sz="0" w:space="0" w:color="auto"/>
      </w:divBdr>
      <w:divsChild>
        <w:div w:id="1196119147">
          <w:marLeft w:val="0"/>
          <w:marRight w:val="0"/>
          <w:marTop w:val="0"/>
          <w:marBottom w:val="0"/>
          <w:divBdr>
            <w:top w:val="none" w:sz="0" w:space="0" w:color="auto"/>
            <w:left w:val="none" w:sz="0" w:space="0" w:color="auto"/>
            <w:bottom w:val="none" w:sz="0" w:space="0" w:color="auto"/>
            <w:right w:val="none" w:sz="0" w:space="0" w:color="auto"/>
          </w:divBdr>
        </w:div>
        <w:div w:id="1028260274">
          <w:marLeft w:val="0"/>
          <w:marRight w:val="0"/>
          <w:marTop w:val="0"/>
          <w:marBottom w:val="0"/>
          <w:divBdr>
            <w:top w:val="none" w:sz="0" w:space="0" w:color="auto"/>
            <w:left w:val="none" w:sz="0" w:space="0" w:color="auto"/>
            <w:bottom w:val="none" w:sz="0" w:space="0" w:color="auto"/>
            <w:right w:val="none" w:sz="0" w:space="0" w:color="auto"/>
          </w:divBdr>
        </w:div>
      </w:divsChild>
    </w:div>
    <w:div w:id="25445080">
      <w:bodyDiv w:val="1"/>
      <w:marLeft w:val="0"/>
      <w:marRight w:val="0"/>
      <w:marTop w:val="0"/>
      <w:marBottom w:val="0"/>
      <w:divBdr>
        <w:top w:val="none" w:sz="0" w:space="0" w:color="auto"/>
        <w:left w:val="none" w:sz="0" w:space="0" w:color="auto"/>
        <w:bottom w:val="none" w:sz="0" w:space="0" w:color="auto"/>
        <w:right w:val="none" w:sz="0" w:space="0" w:color="auto"/>
      </w:divBdr>
      <w:divsChild>
        <w:div w:id="948126237">
          <w:marLeft w:val="0"/>
          <w:marRight w:val="0"/>
          <w:marTop w:val="0"/>
          <w:marBottom w:val="0"/>
          <w:divBdr>
            <w:top w:val="none" w:sz="0" w:space="0" w:color="auto"/>
            <w:left w:val="none" w:sz="0" w:space="0" w:color="auto"/>
            <w:bottom w:val="none" w:sz="0" w:space="0" w:color="auto"/>
            <w:right w:val="none" w:sz="0" w:space="0" w:color="auto"/>
          </w:divBdr>
        </w:div>
        <w:div w:id="1916822256">
          <w:marLeft w:val="0"/>
          <w:marRight w:val="0"/>
          <w:marTop w:val="0"/>
          <w:marBottom w:val="0"/>
          <w:divBdr>
            <w:top w:val="none" w:sz="0" w:space="0" w:color="auto"/>
            <w:left w:val="none" w:sz="0" w:space="0" w:color="auto"/>
            <w:bottom w:val="none" w:sz="0" w:space="0" w:color="auto"/>
            <w:right w:val="none" w:sz="0" w:space="0" w:color="auto"/>
          </w:divBdr>
        </w:div>
        <w:div w:id="723797267">
          <w:marLeft w:val="0"/>
          <w:marRight w:val="0"/>
          <w:marTop w:val="0"/>
          <w:marBottom w:val="0"/>
          <w:divBdr>
            <w:top w:val="none" w:sz="0" w:space="0" w:color="auto"/>
            <w:left w:val="none" w:sz="0" w:space="0" w:color="auto"/>
            <w:bottom w:val="none" w:sz="0" w:space="0" w:color="auto"/>
            <w:right w:val="none" w:sz="0" w:space="0" w:color="auto"/>
          </w:divBdr>
        </w:div>
      </w:divsChild>
    </w:div>
    <w:div w:id="507213707">
      <w:bodyDiv w:val="1"/>
      <w:marLeft w:val="0"/>
      <w:marRight w:val="0"/>
      <w:marTop w:val="0"/>
      <w:marBottom w:val="0"/>
      <w:divBdr>
        <w:top w:val="none" w:sz="0" w:space="0" w:color="auto"/>
        <w:left w:val="none" w:sz="0" w:space="0" w:color="auto"/>
        <w:bottom w:val="none" w:sz="0" w:space="0" w:color="auto"/>
        <w:right w:val="none" w:sz="0" w:space="0" w:color="auto"/>
      </w:divBdr>
      <w:divsChild>
        <w:div w:id="1932152916">
          <w:marLeft w:val="0"/>
          <w:marRight w:val="0"/>
          <w:marTop w:val="0"/>
          <w:marBottom w:val="0"/>
          <w:divBdr>
            <w:top w:val="none" w:sz="0" w:space="0" w:color="auto"/>
            <w:left w:val="none" w:sz="0" w:space="0" w:color="auto"/>
            <w:bottom w:val="none" w:sz="0" w:space="0" w:color="auto"/>
            <w:right w:val="none" w:sz="0" w:space="0" w:color="auto"/>
          </w:divBdr>
        </w:div>
        <w:div w:id="1176188386">
          <w:marLeft w:val="0"/>
          <w:marRight w:val="0"/>
          <w:marTop w:val="0"/>
          <w:marBottom w:val="0"/>
          <w:divBdr>
            <w:top w:val="none" w:sz="0" w:space="0" w:color="auto"/>
            <w:left w:val="none" w:sz="0" w:space="0" w:color="auto"/>
            <w:bottom w:val="none" w:sz="0" w:space="0" w:color="auto"/>
            <w:right w:val="none" w:sz="0" w:space="0" w:color="auto"/>
          </w:divBdr>
        </w:div>
        <w:div w:id="988827621">
          <w:marLeft w:val="0"/>
          <w:marRight w:val="0"/>
          <w:marTop w:val="0"/>
          <w:marBottom w:val="0"/>
          <w:divBdr>
            <w:top w:val="none" w:sz="0" w:space="0" w:color="auto"/>
            <w:left w:val="none" w:sz="0" w:space="0" w:color="auto"/>
            <w:bottom w:val="none" w:sz="0" w:space="0" w:color="auto"/>
            <w:right w:val="none" w:sz="0" w:space="0" w:color="auto"/>
          </w:divBdr>
        </w:div>
      </w:divsChild>
    </w:div>
    <w:div w:id="520242479">
      <w:bodyDiv w:val="1"/>
      <w:marLeft w:val="0"/>
      <w:marRight w:val="0"/>
      <w:marTop w:val="0"/>
      <w:marBottom w:val="0"/>
      <w:divBdr>
        <w:top w:val="none" w:sz="0" w:space="0" w:color="auto"/>
        <w:left w:val="none" w:sz="0" w:space="0" w:color="auto"/>
        <w:bottom w:val="none" w:sz="0" w:space="0" w:color="auto"/>
        <w:right w:val="none" w:sz="0" w:space="0" w:color="auto"/>
      </w:divBdr>
      <w:divsChild>
        <w:div w:id="568929474">
          <w:marLeft w:val="0"/>
          <w:marRight w:val="0"/>
          <w:marTop w:val="0"/>
          <w:marBottom w:val="0"/>
          <w:divBdr>
            <w:top w:val="none" w:sz="0" w:space="0" w:color="auto"/>
            <w:left w:val="none" w:sz="0" w:space="0" w:color="auto"/>
            <w:bottom w:val="none" w:sz="0" w:space="0" w:color="auto"/>
            <w:right w:val="none" w:sz="0" w:space="0" w:color="auto"/>
          </w:divBdr>
        </w:div>
        <w:div w:id="640159187">
          <w:marLeft w:val="0"/>
          <w:marRight w:val="0"/>
          <w:marTop w:val="0"/>
          <w:marBottom w:val="0"/>
          <w:divBdr>
            <w:top w:val="none" w:sz="0" w:space="0" w:color="auto"/>
            <w:left w:val="none" w:sz="0" w:space="0" w:color="auto"/>
            <w:bottom w:val="none" w:sz="0" w:space="0" w:color="auto"/>
            <w:right w:val="none" w:sz="0" w:space="0" w:color="auto"/>
          </w:divBdr>
        </w:div>
        <w:div w:id="1796480565">
          <w:marLeft w:val="0"/>
          <w:marRight w:val="0"/>
          <w:marTop w:val="0"/>
          <w:marBottom w:val="0"/>
          <w:divBdr>
            <w:top w:val="none" w:sz="0" w:space="0" w:color="auto"/>
            <w:left w:val="none" w:sz="0" w:space="0" w:color="auto"/>
            <w:bottom w:val="none" w:sz="0" w:space="0" w:color="auto"/>
            <w:right w:val="none" w:sz="0" w:space="0" w:color="auto"/>
          </w:divBdr>
        </w:div>
        <w:div w:id="2059889840">
          <w:marLeft w:val="0"/>
          <w:marRight w:val="0"/>
          <w:marTop w:val="0"/>
          <w:marBottom w:val="0"/>
          <w:divBdr>
            <w:top w:val="none" w:sz="0" w:space="0" w:color="auto"/>
            <w:left w:val="none" w:sz="0" w:space="0" w:color="auto"/>
            <w:bottom w:val="none" w:sz="0" w:space="0" w:color="auto"/>
            <w:right w:val="none" w:sz="0" w:space="0" w:color="auto"/>
          </w:divBdr>
        </w:div>
        <w:div w:id="1333684884">
          <w:marLeft w:val="0"/>
          <w:marRight w:val="0"/>
          <w:marTop w:val="0"/>
          <w:marBottom w:val="0"/>
          <w:divBdr>
            <w:top w:val="none" w:sz="0" w:space="0" w:color="auto"/>
            <w:left w:val="none" w:sz="0" w:space="0" w:color="auto"/>
            <w:bottom w:val="none" w:sz="0" w:space="0" w:color="auto"/>
            <w:right w:val="none" w:sz="0" w:space="0" w:color="auto"/>
          </w:divBdr>
        </w:div>
        <w:div w:id="1448967795">
          <w:marLeft w:val="0"/>
          <w:marRight w:val="0"/>
          <w:marTop w:val="0"/>
          <w:marBottom w:val="0"/>
          <w:divBdr>
            <w:top w:val="none" w:sz="0" w:space="0" w:color="auto"/>
            <w:left w:val="none" w:sz="0" w:space="0" w:color="auto"/>
            <w:bottom w:val="none" w:sz="0" w:space="0" w:color="auto"/>
            <w:right w:val="none" w:sz="0" w:space="0" w:color="auto"/>
          </w:divBdr>
        </w:div>
        <w:div w:id="987899638">
          <w:marLeft w:val="0"/>
          <w:marRight w:val="0"/>
          <w:marTop w:val="0"/>
          <w:marBottom w:val="0"/>
          <w:divBdr>
            <w:top w:val="none" w:sz="0" w:space="0" w:color="auto"/>
            <w:left w:val="none" w:sz="0" w:space="0" w:color="auto"/>
            <w:bottom w:val="none" w:sz="0" w:space="0" w:color="auto"/>
            <w:right w:val="none" w:sz="0" w:space="0" w:color="auto"/>
          </w:divBdr>
        </w:div>
        <w:div w:id="1135562034">
          <w:marLeft w:val="0"/>
          <w:marRight w:val="0"/>
          <w:marTop w:val="0"/>
          <w:marBottom w:val="0"/>
          <w:divBdr>
            <w:top w:val="none" w:sz="0" w:space="0" w:color="auto"/>
            <w:left w:val="none" w:sz="0" w:space="0" w:color="auto"/>
            <w:bottom w:val="none" w:sz="0" w:space="0" w:color="auto"/>
            <w:right w:val="none" w:sz="0" w:space="0" w:color="auto"/>
          </w:divBdr>
        </w:div>
        <w:div w:id="578563497">
          <w:marLeft w:val="0"/>
          <w:marRight w:val="0"/>
          <w:marTop w:val="0"/>
          <w:marBottom w:val="0"/>
          <w:divBdr>
            <w:top w:val="none" w:sz="0" w:space="0" w:color="auto"/>
            <w:left w:val="none" w:sz="0" w:space="0" w:color="auto"/>
            <w:bottom w:val="none" w:sz="0" w:space="0" w:color="auto"/>
            <w:right w:val="none" w:sz="0" w:space="0" w:color="auto"/>
          </w:divBdr>
        </w:div>
        <w:div w:id="1274167902">
          <w:marLeft w:val="0"/>
          <w:marRight w:val="0"/>
          <w:marTop w:val="0"/>
          <w:marBottom w:val="0"/>
          <w:divBdr>
            <w:top w:val="none" w:sz="0" w:space="0" w:color="auto"/>
            <w:left w:val="none" w:sz="0" w:space="0" w:color="auto"/>
            <w:bottom w:val="none" w:sz="0" w:space="0" w:color="auto"/>
            <w:right w:val="none" w:sz="0" w:space="0" w:color="auto"/>
          </w:divBdr>
        </w:div>
        <w:div w:id="887843628">
          <w:marLeft w:val="0"/>
          <w:marRight w:val="0"/>
          <w:marTop w:val="0"/>
          <w:marBottom w:val="0"/>
          <w:divBdr>
            <w:top w:val="none" w:sz="0" w:space="0" w:color="auto"/>
            <w:left w:val="none" w:sz="0" w:space="0" w:color="auto"/>
            <w:bottom w:val="none" w:sz="0" w:space="0" w:color="auto"/>
            <w:right w:val="none" w:sz="0" w:space="0" w:color="auto"/>
          </w:divBdr>
        </w:div>
      </w:divsChild>
    </w:div>
    <w:div w:id="1292637781">
      <w:bodyDiv w:val="1"/>
      <w:marLeft w:val="0"/>
      <w:marRight w:val="0"/>
      <w:marTop w:val="0"/>
      <w:marBottom w:val="0"/>
      <w:divBdr>
        <w:top w:val="none" w:sz="0" w:space="0" w:color="auto"/>
        <w:left w:val="none" w:sz="0" w:space="0" w:color="auto"/>
        <w:bottom w:val="none" w:sz="0" w:space="0" w:color="auto"/>
        <w:right w:val="none" w:sz="0" w:space="0" w:color="auto"/>
      </w:divBdr>
      <w:divsChild>
        <w:div w:id="1152284620">
          <w:marLeft w:val="0"/>
          <w:marRight w:val="0"/>
          <w:marTop w:val="0"/>
          <w:marBottom w:val="0"/>
          <w:divBdr>
            <w:top w:val="none" w:sz="0" w:space="0" w:color="auto"/>
            <w:left w:val="none" w:sz="0" w:space="0" w:color="auto"/>
            <w:bottom w:val="none" w:sz="0" w:space="0" w:color="auto"/>
            <w:right w:val="none" w:sz="0" w:space="0" w:color="auto"/>
          </w:divBdr>
        </w:div>
        <w:div w:id="2125883351">
          <w:marLeft w:val="0"/>
          <w:marRight w:val="0"/>
          <w:marTop w:val="0"/>
          <w:marBottom w:val="0"/>
          <w:divBdr>
            <w:top w:val="none" w:sz="0" w:space="0" w:color="auto"/>
            <w:left w:val="none" w:sz="0" w:space="0" w:color="auto"/>
            <w:bottom w:val="none" w:sz="0" w:space="0" w:color="auto"/>
            <w:right w:val="none" w:sz="0" w:space="0" w:color="auto"/>
          </w:divBdr>
        </w:div>
        <w:div w:id="1466117765">
          <w:marLeft w:val="0"/>
          <w:marRight w:val="0"/>
          <w:marTop w:val="0"/>
          <w:marBottom w:val="0"/>
          <w:divBdr>
            <w:top w:val="none" w:sz="0" w:space="0" w:color="auto"/>
            <w:left w:val="none" w:sz="0" w:space="0" w:color="auto"/>
            <w:bottom w:val="none" w:sz="0" w:space="0" w:color="auto"/>
            <w:right w:val="none" w:sz="0" w:space="0" w:color="auto"/>
          </w:divBdr>
        </w:div>
      </w:divsChild>
    </w:div>
    <w:div w:id="1393503412">
      <w:bodyDiv w:val="1"/>
      <w:marLeft w:val="0"/>
      <w:marRight w:val="0"/>
      <w:marTop w:val="0"/>
      <w:marBottom w:val="0"/>
      <w:divBdr>
        <w:top w:val="none" w:sz="0" w:space="0" w:color="auto"/>
        <w:left w:val="none" w:sz="0" w:space="0" w:color="auto"/>
        <w:bottom w:val="none" w:sz="0" w:space="0" w:color="auto"/>
        <w:right w:val="none" w:sz="0" w:space="0" w:color="auto"/>
      </w:divBdr>
      <w:divsChild>
        <w:div w:id="108477034">
          <w:marLeft w:val="0"/>
          <w:marRight w:val="0"/>
          <w:marTop w:val="0"/>
          <w:marBottom w:val="0"/>
          <w:divBdr>
            <w:top w:val="none" w:sz="0" w:space="0" w:color="auto"/>
            <w:left w:val="none" w:sz="0" w:space="0" w:color="auto"/>
            <w:bottom w:val="none" w:sz="0" w:space="0" w:color="auto"/>
            <w:right w:val="none" w:sz="0" w:space="0" w:color="auto"/>
          </w:divBdr>
        </w:div>
        <w:div w:id="234053034">
          <w:marLeft w:val="0"/>
          <w:marRight w:val="0"/>
          <w:marTop w:val="0"/>
          <w:marBottom w:val="0"/>
          <w:divBdr>
            <w:top w:val="none" w:sz="0" w:space="0" w:color="auto"/>
            <w:left w:val="none" w:sz="0" w:space="0" w:color="auto"/>
            <w:bottom w:val="none" w:sz="0" w:space="0" w:color="auto"/>
            <w:right w:val="none" w:sz="0" w:space="0" w:color="auto"/>
          </w:divBdr>
        </w:div>
        <w:div w:id="2016640408">
          <w:marLeft w:val="0"/>
          <w:marRight w:val="0"/>
          <w:marTop w:val="0"/>
          <w:marBottom w:val="0"/>
          <w:divBdr>
            <w:top w:val="none" w:sz="0" w:space="0" w:color="auto"/>
            <w:left w:val="none" w:sz="0" w:space="0" w:color="auto"/>
            <w:bottom w:val="none" w:sz="0" w:space="0" w:color="auto"/>
            <w:right w:val="none" w:sz="0" w:space="0" w:color="auto"/>
          </w:divBdr>
        </w:div>
      </w:divsChild>
    </w:div>
    <w:div w:id="1808891356">
      <w:bodyDiv w:val="1"/>
      <w:marLeft w:val="0"/>
      <w:marRight w:val="0"/>
      <w:marTop w:val="0"/>
      <w:marBottom w:val="0"/>
      <w:divBdr>
        <w:top w:val="none" w:sz="0" w:space="0" w:color="auto"/>
        <w:left w:val="none" w:sz="0" w:space="0" w:color="auto"/>
        <w:bottom w:val="none" w:sz="0" w:space="0" w:color="auto"/>
        <w:right w:val="none" w:sz="0" w:space="0" w:color="auto"/>
      </w:divBdr>
      <w:divsChild>
        <w:div w:id="1612782449">
          <w:marLeft w:val="0"/>
          <w:marRight w:val="0"/>
          <w:marTop w:val="0"/>
          <w:marBottom w:val="0"/>
          <w:divBdr>
            <w:top w:val="none" w:sz="0" w:space="0" w:color="auto"/>
            <w:left w:val="none" w:sz="0" w:space="0" w:color="auto"/>
            <w:bottom w:val="none" w:sz="0" w:space="0" w:color="auto"/>
            <w:right w:val="none" w:sz="0" w:space="0" w:color="auto"/>
          </w:divBdr>
        </w:div>
        <w:div w:id="1439448978">
          <w:marLeft w:val="0"/>
          <w:marRight w:val="0"/>
          <w:marTop w:val="0"/>
          <w:marBottom w:val="0"/>
          <w:divBdr>
            <w:top w:val="none" w:sz="0" w:space="0" w:color="auto"/>
            <w:left w:val="none" w:sz="0" w:space="0" w:color="auto"/>
            <w:bottom w:val="none" w:sz="0" w:space="0" w:color="auto"/>
            <w:right w:val="none" w:sz="0" w:space="0" w:color="auto"/>
          </w:divBdr>
        </w:div>
      </w:divsChild>
    </w:div>
    <w:div w:id="1815248355">
      <w:bodyDiv w:val="1"/>
      <w:marLeft w:val="0"/>
      <w:marRight w:val="0"/>
      <w:marTop w:val="0"/>
      <w:marBottom w:val="0"/>
      <w:divBdr>
        <w:top w:val="none" w:sz="0" w:space="0" w:color="auto"/>
        <w:left w:val="none" w:sz="0" w:space="0" w:color="auto"/>
        <w:bottom w:val="none" w:sz="0" w:space="0" w:color="auto"/>
        <w:right w:val="none" w:sz="0" w:space="0" w:color="auto"/>
      </w:divBdr>
      <w:divsChild>
        <w:div w:id="1480339477">
          <w:marLeft w:val="0"/>
          <w:marRight w:val="0"/>
          <w:marTop w:val="0"/>
          <w:marBottom w:val="0"/>
          <w:divBdr>
            <w:top w:val="none" w:sz="0" w:space="0" w:color="auto"/>
            <w:left w:val="none" w:sz="0" w:space="0" w:color="auto"/>
            <w:bottom w:val="none" w:sz="0" w:space="0" w:color="auto"/>
            <w:right w:val="none" w:sz="0" w:space="0" w:color="auto"/>
          </w:divBdr>
        </w:div>
        <w:div w:id="880367125">
          <w:marLeft w:val="0"/>
          <w:marRight w:val="0"/>
          <w:marTop w:val="0"/>
          <w:marBottom w:val="0"/>
          <w:divBdr>
            <w:top w:val="none" w:sz="0" w:space="0" w:color="auto"/>
            <w:left w:val="none" w:sz="0" w:space="0" w:color="auto"/>
            <w:bottom w:val="none" w:sz="0" w:space="0" w:color="auto"/>
            <w:right w:val="none" w:sz="0" w:space="0" w:color="auto"/>
          </w:divBdr>
        </w:div>
        <w:div w:id="2066444860">
          <w:marLeft w:val="0"/>
          <w:marRight w:val="0"/>
          <w:marTop w:val="0"/>
          <w:marBottom w:val="0"/>
          <w:divBdr>
            <w:top w:val="none" w:sz="0" w:space="0" w:color="auto"/>
            <w:left w:val="none" w:sz="0" w:space="0" w:color="auto"/>
            <w:bottom w:val="none" w:sz="0" w:space="0" w:color="auto"/>
            <w:right w:val="none" w:sz="0" w:space="0" w:color="auto"/>
          </w:divBdr>
        </w:div>
        <w:div w:id="178282460">
          <w:marLeft w:val="0"/>
          <w:marRight w:val="0"/>
          <w:marTop w:val="0"/>
          <w:marBottom w:val="0"/>
          <w:divBdr>
            <w:top w:val="none" w:sz="0" w:space="0" w:color="auto"/>
            <w:left w:val="none" w:sz="0" w:space="0" w:color="auto"/>
            <w:bottom w:val="none" w:sz="0" w:space="0" w:color="auto"/>
            <w:right w:val="none" w:sz="0" w:space="0" w:color="auto"/>
          </w:divBdr>
        </w:div>
        <w:div w:id="578514837">
          <w:marLeft w:val="0"/>
          <w:marRight w:val="0"/>
          <w:marTop w:val="0"/>
          <w:marBottom w:val="0"/>
          <w:divBdr>
            <w:top w:val="none" w:sz="0" w:space="0" w:color="auto"/>
            <w:left w:val="none" w:sz="0" w:space="0" w:color="auto"/>
            <w:bottom w:val="none" w:sz="0" w:space="0" w:color="auto"/>
            <w:right w:val="none" w:sz="0" w:space="0" w:color="auto"/>
          </w:divBdr>
        </w:div>
        <w:div w:id="1475678486">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 w:id="1593968890">
          <w:marLeft w:val="0"/>
          <w:marRight w:val="0"/>
          <w:marTop w:val="0"/>
          <w:marBottom w:val="0"/>
          <w:divBdr>
            <w:top w:val="none" w:sz="0" w:space="0" w:color="auto"/>
            <w:left w:val="none" w:sz="0" w:space="0" w:color="auto"/>
            <w:bottom w:val="none" w:sz="0" w:space="0" w:color="auto"/>
            <w:right w:val="none" w:sz="0" w:space="0" w:color="auto"/>
          </w:divBdr>
        </w:div>
        <w:div w:id="2088726628">
          <w:marLeft w:val="0"/>
          <w:marRight w:val="0"/>
          <w:marTop w:val="0"/>
          <w:marBottom w:val="0"/>
          <w:divBdr>
            <w:top w:val="none" w:sz="0" w:space="0" w:color="auto"/>
            <w:left w:val="none" w:sz="0" w:space="0" w:color="auto"/>
            <w:bottom w:val="none" w:sz="0" w:space="0" w:color="auto"/>
            <w:right w:val="none" w:sz="0" w:space="0" w:color="auto"/>
          </w:divBdr>
        </w:div>
        <w:div w:id="1719014006">
          <w:marLeft w:val="0"/>
          <w:marRight w:val="0"/>
          <w:marTop w:val="0"/>
          <w:marBottom w:val="0"/>
          <w:divBdr>
            <w:top w:val="none" w:sz="0" w:space="0" w:color="auto"/>
            <w:left w:val="none" w:sz="0" w:space="0" w:color="auto"/>
            <w:bottom w:val="none" w:sz="0" w:space="0" w:color="auto"/>
            <w:right w:val="none" w:sz="0" w:space="0" w:color="auto"/>
          </w:divBdr>
        </w:div>
        <w:div w:id="123708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4FEB-361F-4D60-A00F-8F66C080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11</Pages>
  <Words>3475</Words>
  <Characters>19812</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oner</dc:creator>
  <cp:keywords/>
  <dc:description/>
  <cp:lastModifiedBy>feride oner</cp:lastModifiedBy>
  <cp:revision>59</cp:revision>
  <cp:lastPrinted>2017-02-10T11:48:00Z</cp:lastPrinted>
  <dcterms:created xsi:type="dcterms:W3CDTF">2016-09-27T12:21:00Z</dcterms:created>
  <dcterms:modified xsi:type="dcterms:W3CDTF">2017-10-03T11:45:00Z</dcterms:modified>
</cp:coreProperties>
</file>